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023" w:rsidRPr="004E2ED4" w:rsidRDefault="001A1A7E" w:rsidP="00BE0ACA">
      <w:pPr>
        <w:pStyle w:val="NoSpacing"/>
        <w:jc w:val="center"/>
        <w:rPr>
          <w:sz w:val="24"/>
          <w:szCs w:val="24"/>
          <w:u w:val="single"/>
        </w:rPr>
      </w:pPr>
      <w:r w:rsidRPr="004E2ED4">
        <w:rPr>
          <w:sz w:val="24"/>
          <w:szCs w:val="24"/>
          <w:u w:val="single"/>
        </w:rPr>
        <w:t>STAND</w:t>
      </w:r>
      <w:r w:rsidR="00BE0ACA" w:rsidRPr="004E2ED4">
        <w:rPr>
          <w:sz w:val="24"/>
          <w:szCs w:val="24"/>
          <w:u w:val="single"/>
        </w:rPr>
        <w:t xml:space="preserve"> Firm in Covenant Keeping—</w:t>
      </w:r>
      <w:proofErr w:type="gramStart"/>
      <w:r w:rsidR="00BE0ACA" w:rsidRPr="004E2ED4">
        <w:rPr>
          <w:sz w:val="24"/>
          <w:szCs w:val="24"/>
          <w:u w:val="single"/>
        </w:rPr>
        <w:t>The</w:t>
      </w:r>
      <w:proofErr w:type="gramEnd"/>
      <w:r w:rsidR="00BE0ACA" w:rsidRPr="004E2ED4">
        <w:rPr>
          <w:sz w:val="24"/>
          <w:szCs w:val="24"/>
          <w:u w:val="single"/>
        </w:rPr>
        <w:t xml:space="preserve"> Sacrament</w:t>
      </w:r>
    </w:p>
    <w:p w:rsidR="000539C5" w:rsidRPr="004E2ED4" w:rsidRDefault="000539C5" w:rsidP="00BE0ACA">
      <w:pPr>
        <w:pStyle w:val="NoSpacing"/>
        <w:jc w:val="center"/>
        <w:rPr>
          <w:i/>
          <w:sz w:val="24"/>
          <w:szCs w:val="24"/>
        </w:rPr>
      </w:pPr>
      <w:r w:rsidRPr="004E2ED4">
        <w:rPr>
          <w:i/>
          <w:sz w:val="24"/>
          <w:szCs w:val="24"/>
        </w:rPr>
        <w:t>WORTHILY PARTAKING OF THE SACRAMENT EACH WEEK RENEWS COVENANTS WHICH HELP US TO ST</w:t>
      </w:r>
      <w:r w:rsidR="00EC1387" w:rsidRPr="004E2ED4">
        <w:rPr>
          <w:i/>
          <w:sz w:val="24"/>
          <w:szCs w:val="24"/>
        </w:rPr>
        <w:t>AND FIRM AGAINST EVIL</w:t>
      </w:r>
    </w:p>
    <w:p w:rsidR="00BE0ACA" w:rsidRDefault="00BE0ACA" w:rsidP="00BE0ACA">
      <w:pPr>
        <w:pStyle w:val="NoSpacing"/>
        <w:jc w:val="center"/>
      </w:pPr>
    </w:p>
    <w:p w:rsidR="00963136" w:rsidRDefault="00963136" w:rsidP="00963136">
      <w:pPr>
        <w:pStyle w:val="NoSpacing"/>
      </w:pPr>
      <w:r w:rsidRPr="004E2ED4">
        <w:rPr>
          <w:b/>
        </w:rPr>
        <w:t>INTRO</w:t>
      </w:r>
      <w:r w:rsidR="004E2ED4" w:rsidRPr="004E2ED4">
        <w:rPr>
          <w:b/>
        </w:rPr>
        <w:t>DUCTION</w:t>
      </w:r>
      <w:r>
        <w:t xml:space="preserve">:   At the Bartlesville, Oklahoma Stake Conference on December 4, 2016, </w:t>
      </w:r>
      <w:r w:rsidRPr="00C22FF1">
        <w:rPr>
          <w:b/>
        </w:rPr>
        <w:t xml:space="preserve">Elder Raymond </w:t>
      </w:r>
      <w:proofErr w:type="spellStart"/>
      <w:r w:rsidRPr="00C22FF1">
        <w:rPr>
          <w:b/>
        </w:rPr>
        <w:t>Heyman</w:t>
      </w:r>
      <w:proofErr w:type="spellEnd"/>
      <w:r>
        <w:t xml:space="preserve"> of the Seventy gave a specific message to the stake about the importance of the sacrament.  In my notes, I wrote the following:  “One of Satan’s lies is: I can be a good person and not partake of the sacrament. Every act of repentance is completed by an ordinance. Baptism follows [repenting and] accepting the gospel. We continue to sin, so we follow steps to repent and must also partake of the sacrament to renew our baptismal covenant. The presiding authority sets the example of repentance by partaking [of the sacrament] first. Do not miss sacrament meeting! The </w:t>
      </w:r>
      <w:r w:rsidR="001954F1">
        <w:t xml:space="preserve">[spiritual] </w:t>
      </w:r>
      <w:r>
        <w:t>growth cycle is broken when we cut the sacrament out of our lives. The promise of the Holy Ghost is lost when we don’t partake of the sacrament.”</w:t>
      </w:r>
    </w:p>
    <w:p w:rsidR="001954F1" w:rsidRDefault="001954F1" w:rsidP="00963136">
      <w:pPr>
        <w:pStyle w:val="NoSpacing"/>
      </w:pPr>
    </w:p>
    <w:p w:rsidR="001954F1" w:rsidRPr="001954F1" w:rsidRDefault="001954F1" w:rsidP="001954F1">
      <w:pPr>
        <w:pStyle w:val="NoSpacing"/>
        <w:jc w:val="center"/>
        <w:rPr>
          <w:rFonts w:ascii="Jivetalk" w:hAnsi="Jivetalk"/>
        </w:rPr>
      </w:pPr>
      <w:r>
        <w:rPr>
          <w:rFonts w:ascii="Jivetalk" w:hAnsi="Jivetalk"/>
        </w:rPr>
        <w:t xml:space="preserve">     </w:t>
      </w:r>
      <w:r w:rsidRPr="001954F1">
        <w:rPr>
          <w:rFonts w:ascii="Jivetalk" w:hAnsi="Jivetalk"/>
        </w:rPr>
        <w:t xml:space="preserve">Can we </w:t>
      </w:r>
      <w:proofErr w:type="spellStart"/>
      <w:r w:rsidRPr="001954F1">
        <w:rPr>
          <w:rFonts w:ascii="Jivetalk" w:hAnsi="Jivetalk"/>
        </w:rPr>
        <w:t>withSTAND</w:t>
      </w:r>
      <w:proofErr w:type="spellEnd"/>
      <w:r w:rsidRPr="001954F1">
        <w:rPr>
          <w:rFonts w:ascii="Jivetalk" w:hAnsi="Jivetalk"/>
        </w:rPr>
        <w:t xml:space="preserve"> the evils of our day and STAND firm in our covenants without the Holy Ghost?</w:t>
      </w:r>
    </w:p>
    <w:p w:rsidR="001954F1" w:rsidRDefault="001954F1" w:rsidP="00963136">
      <w:pPr>
        <w:pStyle w:val="NoSpacing"/>
      </w:pPr>
    </w:p>
    <w:p w:rsidR="001954F1" w:rsidRPr="00A039C4" w:rsidRDefault="001954F1" w:rsidP="001954F1">
      <w:pPr>
        <w:pStyle w:val="NoSpacing"/>
        <w:jc w:val="center"/>
        <w:rPr>
          <w:u w:val="single"/>
        </w:rPr>
      </w:pPr>
      <w:r w:rsidRPr="00A039C4">
        <w:rPr>
          <w:u w:val="single"/>
        </w:rPr>
        <w:t>Text of the Sacrament Prayers</w:t>
      </w:r>
    </w:p>
    <w:p w:rsidR="001954F1" w:rsidRPr="00A039C4" w:rsidRDefault="001954F1" w:rsidP="001954F1">
      <w:pPr>
        <w:pStyle w:val="NoSpacing"/>
        <w:jc w:val="center"/>
      </w:pPr>
    </w:p>
    <w:p w:rsidR="001954F1" w:rsidRPr="00A039C4" w:rsidRDefault="001954F1" w:rsidP="001954F1">
      <w:pPr>
        <w:pStyle w:val="NoSpacing"/>
      </w:pPr>
      <w:r w:rsidRPr="00A039C4">
        <w:rPr>
          <w:u w:val="single"/>
        </w:rPr>
        <w:t>D&amp;C 20: 77,79</w:t>
      </w:r>
      <w:r w:rsidRPr="00A039C4">
        <w:t>:  “O God, the Eternal Father, we ask thee in the name of thy Son, Jesus Christ, to bless and sanctify this bread to the souls of all those who partake of it, that they may eat in remembrance of the body of thy Son, and witness unto thee, O God, the Eternal Father, that they are willing to take upon them the name of thy Son and always remember him and keep  his commandments which he has given them; that they may always have his Spirit to be with them. Amen.</w:t>
      </w:r>
    </w:p>
    <w:p w:rsidR="001954F1" w:rsidRPr="00A039C4" w:rsidRDefault="001954F1" w:rsidP="001954F1">
      <w:pPr>
        <w:pStyle w:val="NoSpacing"/>
      </w:pPr>
      <w:r w:rsidRPr="00A039C4">
        <w:t xml:space="preserve">   “O God, the Eternal Father, we ask thee in the name of thy Son, Jesus Christ, to bless and sanctify this [water] to the souls of all those who drink of it, that they may do it in remembrance of the blood of thy Son, which was shed for them; that they may witness unto thee, O God, the Eternal Father, that they do always remember him, that they may have his Spirit to be with them. Amen.”</w:t>
      </w:r>
    </w:p>
    <w:p w:rsidR="001954F1" w:rsidRPr="00A039C4" w:rsidRDefault="001954F1" w:rsidP="001954F1">
      <w:pPr>
        <w:pStyle w:val="NoSpacing"/>
      </w:pPr>
    </w:p>
    <w:p w:rsidR="001954F1" w:rsidRPr="00A039C4" w:rsidRDefault="001954F1" w:rsidP="001954F1">
      <w:pPr>
        <w:pStyle w:val="NoSpacing"/>
      </w:pPr>
      <w:r w:rsidRPr="00A039C4">
        <w:t xml:space="preserve">WE PROMISE:  </w:t>
      </w:r>
    </w:p>
    <w:p w:rsidR="001954F1" w:rsidRPr="00A039C4" w:rsidRDefault="001954F1" w:rsidP="001954F1">
      <w:pPr>
        <w:pStyle w:val="NoSpacing"/>
      </w:pPr>
    </w:p>
    <w:p w:rsidR="001954F1" w:rsidRPr="00A039C4" w:rsidRDefault="001954F1" w:rsidP="001954F1">
      <w:pPr>
        <w:pStyle w:val="NoSpacing"/>
      </w:pPr>
    </w:p>
    <w:p w:rsidR="001954F1" w:rsidRPr="00A039C4" w:rsidRDefault="001954F1" w:rsidP="001954F1">
      <w:pPr>
        <w:pStyle w:val="NoSpacing"/>
      </w:pPr>
      <w:r w:rsidRPr="00A039C4">
        <w:t xml:space="preserve">GOD PROMISES:  </w:t>
      </w:r>
    </w:p>
    <w:p w:rsidR="001954F1" w:rsidRPr="00A039C4" w:rsidRDefault="001954F1" w:rsidP="001954F1">
      <w:pPr>
        <w:pStyle w:val="NoSpacing"/>
      </w:pPr>
    </w:p>
    <w:p w:rsidR="00963136" w:rsidRPr="00A039C4" w:rsidRDefault="00963136" w:rsidP="00BE0ACA">
      <w:pPr>
        <w:pStyle w:val="NoSpacing"/>
        <w:jc w:val="center"/>
      </w:pPr>
    </w:p>
    <w:p w:rsidR="001A1A7E" w:rsidRPr="00A039C4" w:rsidRDefault="00C649D2" w:rsidP="001A1A7E">
      <w:pPr>
        <w:pStyle w:val="NoSpacing"/>
      </w:pPr>
      <w:r w:rsidRPr="00A039C4">
        <w:rPr>
          <w:u w:val="single"/>
        </w:rPr>
        <w:t>Ephesians 6: 11-</w:t>
      </w:r>
      <w:proofErr w:type="gramStart"/>
      <w:r w:rsidRPr="00A039C4">
        <w:rPr>
          <w:u w:val="single"/>
        </w:rPr>
        <w:t>13</w:t>
      </w:r>
      <w:r w:rsidR="001A1A7E" w:rsidRPr="00A039C4">
        <w:t xml:space="preserve">  “</w:t>
      </w:r>
      <w:proofErr w:type="gramEnd"/>
      <w:r w:rsidR="001A1A7E" w:rsidRPr="00A039C4">
        <w:t xml:space="preserve">Put on the whole </w:t>
      </w:r>
      <w:proofErr w:type="spellStart"/>
      <w:r w:rsidR="001A1A7E" w:rsidRPr="00A039C4">
        <w:t>armour</w:t>
      </w:r>
      <w:proofErr w:type="spellEnd"/>
      <w:r w:rsidR="001A1A7E" w:rsidRPr="00A039C4">
        <w:t xml:space="preserve"> of God, that ye may be able to STAND against the wiles of the devil. For we wrestle not against flesh and blood, but against principalities, against powers, against the rulers of the darkness of this world, against spiritual wickedness in high places.</w:t>
      </w:r>
      <w:r w:rsidRPr="00A039C4">
        <w:t xml:space="preserve"> Wherefore take unto you the whole </w:t>
      </w:r>
      <w:proofErr w:type="spellStart"/>
      <w:r w:rsidRPr="00A039C4">
        <w:t>armour</w:t>
      </w:r>
      <w:proofErr w:type="spellEnd"/>
      <w:r w:rsidRPr="00A039C4">
        <w:t xml:space="preserve"> of </w:t>
      </w:r>
      <w:proofErr w:type="gramStart"/>
      <w:r w:rsidRPr="00A039C4">
        <w:t>God, that</w:t>
      </w:r>
      <w:proofErr w:type="gramEnd"/>
      <w:r w:rsidRPr="00A039C4">
        <w:t xml:space="preserve"> ye may be able to </w:t>
      </w:r>
      <w:proofErr w:type="spellStart"/>
      <w:r w:rsidRPr="00A039C4">
        <w:t>withSTAND</w:t>
      </w:r>
      <w:proofErr w:type="spellEnd"/>
      <w:r w:rsidRPr="00A039C4">
        <w:t xml:space="preserve"> in the evil day, and having done all, to STAND.”</w:t>
      </w:r>
    </w:p>
    <w:p w:rsidR="00BE0ACA" w:rsidRPr="00A039C4" w:rsidRDefault="00BE0ACA" w:rsidP="001A1A7E">
      <w:pPr>
        <w:pStyle w:val="NoSpacing"/>
      </w:pPr>
      <w:r w:rsidRPr="00A039C4">
        <w:rPr>
          <w:u w:val="single"/>
        </w:rPr>
        <w:t>D&amp;C 27:15-</w:t>
      </w:r>
      <w:proofErr w:type="gramStart"/>
      <w:r w:rsidRPr="00A039C4">
        <w:rPr>
          <w:u w:val="single"/>
        </w:rPr>
        <w:t xml:space="preserve">18  </w:t>
      </w:r>
      <w:r w:rsidRPr="00A039C4">
        <w:t>“</w:t>
      </w:r>
      <w:proofErr w:type="gramEnd"/>
      <w:r w:rsidRPr="00A039C4">
        <w:t xml:space="preserve">Wherefore, lift up your hearts and rejoice, and gird up your loins and take upon you my </w:t>
      </w:r>
      <w:r w:rsidRPr="00A039C4">
        <w:rPr>
          <w:i/>
        </w:rPr>
        <w:t>whole armor</w:t>
      </w:r>
      <w:r w:rsidRPr="00A039C4">
        <w:t xml:space="preserve">, that ye may be able to </w:t>
      </w:r>
      <w:proofErr w:type="spellStart"/>
      <w:r w:rsidRPr="00A039C4">
        <w:t>withSTAND</w:t>
      </w:r>
      <w:proofErr w:type="spellEnd"/>
      <w:r w:rsidRPr="00A039C4">
        <w:t xml:space="preserve"> the evil day, having done all, that ye may be able to STAND.   STAND, therefore, having your loins </w:t>
      </w:r>
      <w:r w:rsidRPr="00A039C4">
        <w:rPr>
          <w:i/>
        </w:rPr>
        <w:t xml:space="preserve">girt </w:t>
      </w:r>
      <w:r w:rsidRPr="00A039C4">
        <w:t xml:space="preserve">about with truth, having on the </w:t>
      </w:r>
      <w:r w:rsidRPr="00A039C4">
        <w:rPr>
          <w:i/>
        </w:rPr>
        <w:t>breastplate</w:t>
      </w:r>
      <w:r w:rsidRPr="00A039C4">
        <w:t xml:space="preserve"> of righteousness, and your </w:t>
      </w:r>
      <w:r w:rsidRPr="00A039C4">
        <w:rPr>
          <w:i/>
        </w:rPr>
        <w:t>feet</w:t>
      </w:r>
      <w:r w:rsidRPr="00A039C4">
        <w:t xml:space="preserve"> shod with the preparation of the gospel of peace, which I have sent mine angels to commit unto you; Taking the </w:t>
      </w:r>
      <w:r w:rsidRPr="00A039C4">
        <w:rPr>
          <w:i/>
        </w:rPr>
        <w:t>shield</w:t>
      </w:r>
      <w:r w:rsidRPr="00A039C4">
        <w:t xml:space="preserve"> of faith wherewith ye shall be able to quench all the fiery darts of the wicked; And take the </w:t>
      </w:r>
      <w:r w:rsidRPr="00A039C4">
        <w:rPr>
          <w:i/>
        </w:rPr>
        <w:t>helmet</w:t>
      </w:r>
      <w:r w:rsidRPr="00A039C4">
        <w:t xml:space="preserve"> of salvation, and the</w:t>
      </w:r>
      <w:r w:rsidRPr="00A039C4">
        <w:rPr>
          <w:i/>
        </w:rPr>
        <w:t xml:space="preserve"> sword</w:t>
      </w:r>
      <w:r w:rsidRPr="00A039C4">
        <w:t xml:space="preserve"> of my Spirit, which I will pour out upon you, and my word which I reveal unto you…and be faithful until I come, and ye shall be caught up, that where I am ye shall be also.”</w:t>
      </w:r>
    </w:p>
    <w:p w:rsidR="00405B96" w:rsidRPr="00875FAB" w:rsidRDefault="00405B96" w:rsidP="00405B96">
      <w:pPr>
        <w:pStyle w:val="NoSpacing"/>
        <w:jc w:val="center"/>
        <w:rPr>
          <w:u w:val="single"/>
        </w:rPr>
      </w:pPr>
      <w:r w:rsidRPr="00875FAB">
        <w:rPr>
          <w:u w:val="single"/>
        </w:rPr>
        <w:lastRenderedPageBreak/>
        <w:t>The Whole Armor of God</w:t>
      </w:r>
    </w:p>
    <w:p w:rsidR="00405B96" w:rsidRPr="00A039C4" w:rsidRDefault="00405B96" w:rsidP="00405B96">
      <w:pPr>
        <w:pStyle w:val="NoSpacing"/>
        <w:jc w:val="center"/>
        <w:rPr>
          <w:i/>
        </w:rPr>
      </w:pPr>
      <w:r w:rsidRPr="00A039C4">
        <w:rPr>
          <w:i/>
        </w:rPr>
        <w:t xml:space="preserve">How </w:t>
      </w:r>
      <w:r w:rsidR="00C649D2" w:rsidRPr="00A039C4">
        <w:rPr>
          <w:i/>
        </w:rPr>
        <w:t>Does the Sacrament Help Us Put I</w:t>
      </w:r>
      <w:r w:rsidRPr="00A039C4">
        <w:rPr>
          <w:i/>
        </w:rPr>
        <w:t>t On Each Week?</w:t>
      </w:r>
    </w:p>
    <w:p w:rsidR="001954F1" w:rsidRDefault="001954F1" w:rsidP="00405B96">
      <w:pPr>
        <w:pStyle w:val="NoSpacing"/>
        <w:jc w:val="center"/>
      </w:pPr>
    </w:p>
    <w:p w:rsidR="00514437" w:rsidRDefault="00514437" w:rsidP="001954F1">
      <w:pPr>
        <w:pStyle w:val="NoSpacing"/>
      </w:pPr>
      <w:r>
        <w:t xml:space="preserve">               </w:t>
      </w:r>
      <w:r w:rsidR="001954F1">
        <w:t xml:space="preserve">Armor                     </w:t>
      </w:r>
      <w:r>
        <w:t xml:space="preserve">                          </w:t>
      </w:r>
      <w:r w:rsidR="001954F1">
        <w:t xml:space="preserve">    What it Protects                    How </w:t>
      </w:r>
      <w:r>
        <w:t>th</w:t>
      </w:r>
      <w:r w:rsidR="001954F1">
        <w:t xml:space="preserve">e Holy Ghost and </w:t>
      </w:r>
      <w:r>
        <w:t xml:space="preserve">                         </w:t>
      </w:r>
    </w:p>
    <w:p w:rsidR="00514437" w:rsidRDefault="00514437" w:rsidP="001954F1">
      <w:pPr>
        <w:pStyle w:val="NoSpacing"/>
      </w:pPr>
      <w:r>
        <w:t xml:space="preserve">                                                                                                                               </w:t>
      </w:r>
      <w:proofErr w:type="gramStart"/>
      <w:r>
        <w:t xml:space="preserve">Renewing  </w:t>
      </w:r>
      <w:proofErr w:type="spellStart"/>
      <w:r>
        <w:t>cov’ts</w:t>
      </w:r>
      <w:proofErr w:type="spellEnd"/>
      <w:proofErr w:type="gramEnd"/>
      <w:r>
        <w:t xml:space="preserve"> protects us</w:t>
      </w:r>
    </w:p>
    <w:tbl>
      <w:tblPr>
        <w:tblStyle w:val="TableGrid"/>
        <w:tblW w:w="0" w:type="auto"/>
        <w:tblLook w:val="04A0" w:firstRow="1" w:lastRow="0" w:firstColumn="1" w:lastColumn="0" w:noHBand="0" w:noVBand="1"/>
      </w:tblPr>
      <w:tblGrid>
        <w:gridCol w:w="3192"/>
        <w:gridCol w:w="3192"/>
        <w:gridCol w:w="3192"/>
      </w:tblGrid>
      <w:tr w:rsidR="00514437" w:rsidTr="00514437">
        <w:tc>
          <w:tcPr>
            <w:tcW w:w="3192" w:type="dxa"/>
          </w:tcPr>
          <w:p w:rsidR="00514437" w:rsidRDefault="00514437" w:rsidP="00514437">
            <w:pPr>
              <w:pStyle w:val="NoSpacing"/>
              <w:jc w:val="center"/>
            </w:pPr>
            <w:r>
              <w:t>Helmet of Salvation</w:t>
            </w:r>
          </w:p>
          <w:p w:rsidR="004E2ED4" w:rsidRDefault="004E2ED4" w:rsidP="00514437">
            <w:pPr>
              <w:pStyle w:val="NoSpacing"/>
              <w:jc w:val="center"/>
            </w:pPr>
          </w:p>
          <w:p w:rsidR="00A039C4" w:rsidRDefault="00A039C4" w:rsidP="00514437">
            <w:pPr>
              <w:pStyle w:val="NoSpacing"/>
              <w:jc w:val="center"/>
            </w:pPr>
          </w:p>
          <w:p w:rsidR="00A039C4" w:rsidRDefault="00A039C4" w:rsidP="00514437">
            <w:pPr>
              <w:pStyle w:val="NoSpacing"/>
              <w:jc w:val="center"/>
            </w:pPr>
          </w:p>
          <w:p w:rsidR="004E2ED4" w:rsidRDefault="004E2ED4" w:rsidP="00514437">
            <w:pPr>
              <w:pStyle w:val="NoSpacing"/>
              <w:jc w:val="center"/>
            </w:pPr>
          </w:p>
        </w:tc>
        <w:tc>
          <w:tcPr>
            <w:tcW w:w="3192" w:type="dxa"/>
          </w:tcPr>
          <w:p w:rsidR="00514437" w:rsidRDefault="00514437" w:rsidP="00514437">
            <w:pPr>
              <w:pStyle w:val="NoSpacing"/>
              <w:jc w:val="center"/>
            </w:pPr>
          </w:p>
        </w:tc>
        <w:tc>
          <w:tcPr>
            <w:tcW w:w="3192" w:type="dxa"/>
          </w:tcPr>
          <w:p w:rsidR="00514437" w:rsidRDefault="00514437" w:rsidP="00514437">
            <w:pPr>
              <w:pStyle w:val="NoSpacing"/>
              <w:jc w:val="center"/>
            </w:pPr>
          </w:p>
        </w:tc>
      </w:tr>
      <w:tr w:rsidR="00514437" w:rsidTr="00514437">
        <w:tc>
          <w:tcPr>
            <w:tcW w:w="3192" w:type="dxa"/>
          </w:tcPr>
          <w:p w:rsidR="00514437" w:rsidRDefault="00514437" w:rsidP="00514437">
            <w:pPr>
              <w:pStyle w:val="NoSpacing"/>
              <w:jc w:val="center"/>
            </w:pPr>
            <w:r>
              <w:t>Breastplate of Righteousness</w:t>
            </w:r>
          </w:p>
          <w:p w:rsidR="004E2ED4" w:rsidRDefault="004E2ED4" w:rsidP="00514437">
            <w:pPr>
              <w:pStyle w:val="NoSpacing"/>
              <w:jc w:val="center"/>
            </w:pPr>
          </w:p>
          <w:p w:rsidR="00A039C4" w:rsidRDefault="00A039C4" w:rsidP="00514437">
            <w:pPr>
              <w:pStyle w:val="NoSpacing"/>
              <w:jc w:val="center"/>
            </w:pPr>
          </w:p>
          <w:p w:rsidR="00A039C4" w:rsidRDefault="00A039C4" w:rsidP="00514437">
            <w:pPr>
              <w:pStyle w:val="NoSpacing"/>
              <w:jc w:val="center"/>
            </w:pPr>
          </w:p>
          <w:p w:rsidR="004E2ED4" w:rsidRDefault="004E2ED4" w:rsidP="00514437">
            <w:pPr>
              <w:pStyle w:val="NoSpacing"/>
              <w:jc w:val="center"/>
            </w:pPr>
          </w:p>
        </w:tc>
        <w:tc>
          <w:tcPr>
            <w:tcW w:w="3192" w:type="dxa"/>
          </w:tcPr>
          <w:p w:rsidR="00514437" w:rsidRDefault="00514437" w:rsidP="00514437">
            <w:pPr>
              <w:pStyle w:val="NoSpacing"/>
              <w:jc w:val="center"/>
            </w:pPr>
          </w:p>
        </w:tc>
        <w:tc>
          <w:tcPr>
            <w:tcW w:w="3192" w:type="dxa"/>
          </w:tcPr>
          <w:p w:rsidR="00514437" w:rsidRDefault="00514437" w:rsidP="00514437">
            <w:pPr>
              <w:pStyle w:val="NoSpacing"/>
              <w:jc w:val="center"/>
            </w:pPr>
          </w:p>
        </w:tc>
      </w:tr>
      <w:tr w:rsidR="00514437" w:rsidTr="00514437">
        <w:tc>
          <w:tcPr>
            <w:tcW w:w="3192" w:type="dxa"/>
          </w:tcPr>
          <w:p w:rsidR="00514437" w:rsidRDefault="00514437" w:rsidP="00514437">
            <w:pPr>
              <w:pStyle w:val="NoSpacing"/>
              <w:jc w:val="center"/>
            </w:pPr>
            <w:r>
              <w:t>Loins Girt with Truth</w:t>
            </w:r>
          </w:p>
          <w:p w:rsidR="004E2ED4" w:rsidRDefault="004E2ED4" w:rsidP="00514437">
            <w:pPr>
              <w:pStyle w:val="NoSpacing"/>
              <w:jc w:val="center"/>
            </w:pPr>
          </w:p>
          <w:p w:rsidR="00A039C4" w:rsidRDefault="00A039C4" w:rsidP="00514437">
            <w:pPr>
              <w:pStyle w:val="NoSpacing"/>
              <w:jc w:val="center"/>
            </w:pPr>
          </w:p>
          <w:p w:rsidR="00A039C4" w:rsidRDefault="00A039C4" w:rsidP="00514437">
            <w:pPr>
              <w:pStyle w:val="NoSpacing"/>
              <w:jc w:val="center"/>
            </w:pPr>
          </w:p>
          <w:p w:rsidR="004E2ED4" w:rsidRDefault="004E2ED4" w:rsidP="00514437">
            <w:pPr>
              <w:pStyle w:val="NoSpacing"/>
              <w:jc w:val="center"/>
            </w:pPr>
          </w:p>
        </w:tc>
        <w:tc>
          <w:tcPr>
            <w:tcW w:w="3192" w:type="dxa"/>
          </w:tcPr>
          <w:p w:rsidR="00514437" w:rsidRDefault="00514437" w:rsidP="00514437">
            <w:pPr>
              <w:pStyle w:val="NoSpacing"/>
              <w:jc w:val="center"/>
            </w:pPr>
          </w:p>
        </w:tc>
        <w:tc>
          <w:tcPr>
            <w:tcW w:w="3192" w:type="dxa"/>
          </w:tcPr>
          <w:p w:rsidR="00514437" w:rsidRDefault="00514437" w:rsidP="00514437">
            <w:pPr>
              <w:pStyle w:val="NoSpacing"/>
              <w:jc w:val="center"/>
            </w:pPr>
          </w:p>
        </w:tc>
      </w:tr>
      <w:tr w:rsidR="00514437" w:rsidTr="00514437">
        <w:tc>
          <w:tcPr>
            <w:tcW w:w="3192" w:type="dxa"/>
          </w:tcPr>
          <w:p w:rsidR="00514437" w:rsidRDefault="00514437" w:rsidP="00514437">
            <w:pPr>
              <w:pStyle w:val="NoSpacing"/>
              <w:jc w:val="center"/>
            </w:pPr>
            <w:r>
              <w:t>Shield of Faith</w:t>
            </w:r>
          </w:p>
          <w:p w:rsidR="004E2ED4" w:rsidRDefault="004E2ED4" w:rsidP="00514437">
            <w:pPr>
              <w:pStyle w:val="NoSpacing"/>
              <w:jc w:val="center"/>
            </w:pPr>
          </w:p>
          <w:p w:rsidR="00A039C4" w:rsidRDefault="00A039C4" w:rsidP="00514437">
            <w:pPr>
              <w:pStyle w:val="NoSpacing"/>
              <w:jc w:val="center"/>
            </w:pPr>
          </w:p>
          <w:p w:rsidR="00A039C4" w:rsidRDefault="00A039C4" w:rsidP="00514437">
            <w:pPr>
              <w:pStyle w:val="NoSpacing"/>
              <w:jc w:val="center"/>
            </w:pPr>
          </w:p>
          <w:p w:rsidR="004E2ED4" w:rsidRDefault="004E2ED4" w:rsidP="00514437">
            <w:pPr>
              <w:pStyle w:val="NoSpacing"/>
              <w:jc w:val="center"/>
            </w:pPr>
          </w:p>
        </w:tc>
        <w:tc>
          <w:tcPr>
            <w:tcW w:w="3192" w:type="dxa"/>
          </w:tcPr>
          <w:p w:rsidR="00514437" w:rsidRDefault="00514437" w:rsidP="00514437">
            <w:pPr>
              <w:pStyle w:val="NoSpacing"/>
              <w:jc w:val="center"/>
            </w:pPr>
          </w:p>
        </w:tc>
        <w:tc>
          <w:tcPr>
            <w:tcW w:w="3192" w:type="dxa"/>
          </w:tcPr>
          <w:p w:rsidR="00514437" w:rsidRDefault="00514437" w:rsidP="00514437">
            <w:pPr>
              <w:pStyle w:val="NoSpacing"/>
              <w:jc w:val="center"/>
            </w:pPr>
          </w:p>
        </w:tc>
      </w:tr>
      <w:tr w:rsidR="00514437" w:rsidTr="00514437">
        <w:tc>
          <w:tcPr>
            <w:tcW w:w="3192" w:type="dxa"/>
          </w:tcPr>
          <w:p w:rsidR="00514437" w:rsidRDefault="00514437" w:rsidP="00514437">
            <w:pPr>
              <w:pStyle w:val="NoSpacing"/>
              <w:jc w:val="center"/>
            </w:pPr>
            <w:r>
              <w:t>Sword of the Spirit</w:t>
            </w:r>
          </w:p>
          <w:p w:rsidR="004E2ED4" w:rsidRDefault="004E2ED4" w:rsidP="00514437">
            <w:pPr>
              <w:pStyle w:val="NoSpacing"/>
              <w:jc w:val="center"/>
            </w:pPr>
          </w:p>
          <w:p w:rsidR="00A039C4" w:rsidRDefault="00A039C4" w:rsidP="00514437">
            <w:pPr>
              <w:pStyle w:val="NoSpacing"/>
              <w:jc w:val="center"/>
            </w:pPr>
          </w:p>
          <w:p w:rsidR="00A039C4" w:rsidRDefault="00A039C4" w:rsidP="00514437">
            <w:pPr>
              <w:pStyle w:val="NoSpacing"/>
              <w:jc w:val="center"/>
            </w:pPr>
          </w:p>
          <w:p w:rsidR="004E2ED4" w:rsidRDefault="004E2ED4" w:rsidP="00514437">
            <w:pPr>
              <w:pStyle w:val="NoSpacing"/>
              <w:jc w:val="center"/>
            </w:pPr>
          </w:p>
        </w:tc>
        <w:tc>
          <w:tcPr>
            <w:tcW w:w="3192" w:type="dxa"/>
          </w:tcPr>
          <w:p w:rsidR="00514437" w:rsidRDefault="00514437" w:rsidP="00514437">
            <w:pPr>
              <w:pStyle w:val="NoSpacing"/>
              <w:jc w:val="center"/>
            </w:pPr>
          </w:p>
        </w:tc>
        <w:tc>
          <w:tcPr>
            <w:tcW w:w="3192" w:type="dxa"/>
          </w:tcPr>
          <w:p w:rsidR="00514437" w:rsidRDefault="00514437" w:rsidP="00514437">
            <w:pPr>
              <w:pStyle w:val="NoSpacing"/>
              <w:jc w:val="center"/>
            </w:pPr>
          </w:p>
        </w:tc>
      </w:tr>
      <w:tr w:rsidR="00514437" w:rsidTr="00514437">
        <w:tc>
          <w:tcPr>
            <w:tcW w:w="3192" w:type="dxa"/>
          </w:tcPr>
          <w:p w:rsidR="00514437" w:rsidRDefault="00514437" w:rsidP="00514437">
            <w:pPr>
              <w:pStyle w:val="NoSpacing"/>
              <w:jc w:val="center"/>
            </w:pPr>
            <w:r>
              <w:t>Feet Shod with Preparation of the Gospel of Peace</w:t>
            </w:r>
          </w:p>
          <w:p w:rsidR="004E2ED4" w:rsidRDefault="004E2ED4" w:rsidP="00514437">
            <w:pPr>
              <w:pStyle w:val="NoSpacing"/>
              <w:jc w:val="center"/>
            </w:pPr>
          </w:p>
          <w:p w:rsidR="00A039C4" w:rsidRDefault="00A039C4" w:rsidP="00514437">
            <w:pPr>
              <w:pStyle w:val="NoSpacing"/>
              <w:jc w:val="center"/>
            </w:pPr>
          </w:p>
          <w:p w:rsidR="00A039C4" w:rsidRDefault="00A039C4" w:rsidP="00514437">
            <w:pPr>
              <w:pStyle w:val="NoSpacing"/>
              <w:jc w:val="center"/>
            </w:pPr>
          </w:p>
          <w:p w:rsidR="004E2ED4" w:rsidRDefault="004E2ED4" w:rsidP="00514437">
            <w:pPr>
              <w:pStyle w:val="NoSpacing"/>
              <w:jc w:val="center"/>
            </w:pPr>
          </w:p>
        </w:tc>
        <w:tc>
          <w:tcPr>
            <w:tcW w:w="3192" w:type="dxa"/>
          </w:tcPr>
          <w:p w:rsidR="00514437" w:rsidRDefault="00514437" w:rsidP="00514437">
            <w:pPr>
              <w:pStyle w:val="NoSpacing"/>
              <w:jc w:val="center"/>
            </w:pPr>
          </w:p>
        </w:tc>
        <w:tc>
          <w:tcPr>
            <w:tcW w:w="3192" w:type="dxa"/>
          </w:tcPr>
          <w:p w:rsidR="00514437" w:rsidRDefault="00514437" w:rsidP="00514437">
            <w:pPr>
              <w:pStyle w:val="NoSpacing"/>
              <w:jc w:val="center"/>
            </w:pPr>
          </w:p>
        </w:tc>
      </w:tr>
    </w:tbl>
    <w:p w:rsidR="001954F1" w:rsidRDefault="001954F1" w:rsidP="00514437">
      <w:pPr>
        <w:pStyle w:val="NoSpacing"/>
        <w:jc w:val="center"/>
      </w:pPr>
    </w:p>
    <w:p w:rsidR="00514437" w:rsidRDefault="00514437" w:rsidP="001954F1">
      <w:pPr>
        <w:pStyle w:val="NoSpacing"/>
      </w:pPr>
    </w:p>
    <w:p w:rsidR="004E2ED4" w:rsidRDefault="004E2ED4" w:rsidP="004E2ED4">
      <w:pPr>
        <w:pStyle w:val="NoSpacing"/>
      </w:pPr>
      <w:r w:rsidRPr="004E2ED4">
        <w:rPr>
          <w:rStyle w:val="verse-number"/>
          <w:b/>
        </w:rPr>
        <w:t>CONCLUSION</w:t>
      </w:r>
      <w:r>
        <w:rPr>
          <w:rStyle w:val="verse-number"/>
        </w:rPr>
        <w:t xml:space="preserve">:  </w:t>
      </w:r>
      <w:r w:rsidRPr="00F75EAA">
        <w:rPr>
          <w:rStyle w:val="verse-number"/>
        </w:rPr>
        <w:t>1 Nephi 14:14</w:t>
      </w:r>
      <w:r>
        <w:rPr>
          <w:rStyle w:val="verse-number"/>
        </w:rPr>
        <w:t>—“</w:t>
      </w:r>
      <w:r w:rsidRPr="00F75EAA">
        <w:t xml:space="preserve">And it came to pass that I, Nephi, beheld the </w:t>
      </w:r>
      <w:r w:rsidRPr="00F75EAA">
        <w:rPr>
          <w:u w:val="single"/>
        </w:rPr>
        <w:t>power of the Lamb of God</w:t>
      </w:r>
      <w:r w:rsidRPr="00F75EAA">
        <w:t xml:space="preserve">, that it descended upon the saints of the church of the Lamb, and </w:t>
      </w:r>
      <w:r w:rsidRPr="00F75EAA">
        <w:rPr>
          <w:u w:val="single"/>
        </w:rPr>
        <w:t>upon the covenant people of the Lord</w:t>
      </w:r>
      <w:r w:rsidRPr="00F75EAA">
        <w:t xml:space="preserve">, who were scattered upon all the face of the earth; and </w:t>
      </w:r>
      <w:r w:rsidRPr="00F75EAA">
        <w:rPr>
          <w:u w:val="single"/>
        </w:rPr>
        <w:t>they were</w:t>
      </w:r>
      <w:r w:rsidRPr="00F75EAA">
        <w:rPr>
          <w:b/>
          <w:u w:val="single"/>
        </w:rPr>
        <w:t xml:space="preserve"> armed</w:t>
      </w:r>
      <w:r w:rsidRPr="00F75EAA">
        <w:rPr>
          <w:u w:val="single"/>
        </w:rPr>
        <w:t xml:space="preserve"> with righteousness and with the power of God in great glory</w:t>
      </w:r>
      <w:r w:rsidRPr="00F75EAA">
        <w:t>.</w:t>
      </w:r>
      <w:r>
        <w:t>”</w:t>
      </w:r>
    </w:p>
    <w:p w:rsidR="004E2ED4" w:rsidRDefault="004E2ED4" w:rsidP="004E2ED4">
      <w:pPr>
        <w:pStyle w:val="NoSpacing"/>
      </w:pPr>
    </w:p>
    <w:p w:rsidR="004E2ED4" w:rsidRPr="00F75EAA" w:rsidRDefault="004E2ED4" w:rsidP="004E2ED4">
      <w:pPr>
        <w:pStyle w:val="NoSpacing"/>
      </w:pPr>
      <w:r>
        <w:t xml:space="preserve">   I SUBMIT TO YOU THAT THIS FULL ARMOR OF GOD, THIS POWER THAT NEPHI SAW, IS THE INFLUENCE OF THE HOLY GHOST UPON THE COVENANT PEOPLE OF THE LORD, AS THEY CONTINUE TO RENEW AND KEEP THEIR </w:t>
      </w:r>
      <w:proofErr w:type="gramStart"/>
      <w:r>
        <w:t>BAPTISM</w:t>
      </w:r>
      <w:r w:rsidR="0045009B">
        <w:t xml:space="preserve">AL </w:t>
      </w:r>
      <w:r>
        <w:t xml:space="preserve"> AND</w:t>
      </w:r>
      <w:proofErr w:type="gramEnd"/>
      <w:r>
        <w:t xml:space="preserve"> ALL OTHER COVENANTS THEY HAVE MADE WITH THE LORD. MAY WE ALWAYS MAKE PARTAKING OF THE SACRAMENT OUR HOLIEST ACT EVERY </w:t>
      </w:r>
      <w:proofErr w:type="gramStart"/>
      <w:r>
        <w:t>SUNDAY.</w:t>
      </w:r>
      <w:proofErr w:type="gramEnd"/>
    </w:p>
    <w:p w:rsidR="00405B96" w:rsidRDefault="000F0575" w:rsidP="00405B96">
      <w:pPr>
        <w:pStyle w:val="NoSpacing"/>
        <w:jc w:val="center"/>
      </w:pPr>
      <w:r>
        <w:lastRenderedPageBreak/>
        <w:t xml:space="preserve">THE LORD’S SERVANTS </w:t>
      </w:r>
      <w:r w:rsidR="00A039C4">
        <w:t>TEACH ABOUT THE SACRAMENT</w:t>
      </w:r>
    </w:p>
    <w:p w:rsidR="000F0575" w:rsidRDefault="000F0575" w:rsidP="00405B96">
      <w:pPr>
        <w:pStyle w:val="NoSpacing"/>
        <w:jc w:val="center"/>
      </w:pPr>
    </w:p>
    <w:p w:rsidR="000F0575" w:rsidRPr="00D47CB1" w:rsidRDefault="000F0575" w:rsidP="000F0575">
      <w:pPr>
        <w:pStyle w:val="NoSpacing"/>
        <w:rPr>
          <w:sz w:val="20"/>
          <w:szCs w:val="20"/>
        </w:rPr>
      </w:pPr>
      <w:r>
        <w:t xml:space="preserve">   </w:t>
      </w:r>
      <w:r w:rsidRPr="00D47CB1">
        <w:rPr>
          <w:b/>
          <w:sz w:val="20"/>
          <w:szCs w:val="20"/>
        </w:rPr>
        <w:t xml:space="preserve">Elder L. Tom </w:t>
      </w:r>
      <w:proofErr w:type="gramStart"/>
      <w:r w:rsidRPr="00D47CB1">
        <w:rPr>
          <w:b/>
          <w:sz w:val="20"/>
          <w:szCs w:val="20"/>
        </w:rPr>
        <w:t>Perry</w:t>
      </w:r>
      <w:r w:rsidR="006C614C">
        <w:rPr>
          <w:sz w:val="20"/>
          <w:szCs w:val="20"/>
        </w:rPr>
        <w:t xml:space="preserve"> </w:t>
      </w:r>
      <w:r w:rsidRPr="00D47CB1">
        <w:rPr>
          <w:sz w:val="20"/>
          <w:szCs w:val="20"/>
        </w:rPr>
        <w:t xml:space="preserve"> taught</w:t>
      </w:r>
      <w:proofErr w:type="gramEnd"/>
      <w:r w:rsidRPr="00D47CB1">
        <w:rPr>
          <w:sz w:val="20"/>
          <w:szCs w:val="20"/>
        </w:rPr>
        <w:t xml:space="preserve">, “The purpose of partaking of the sacrament is, of course, to renew the covenants we have made with the Lord. Elder Delbert L. </w:t>
      </w:r>
      <w:proofErr w:type="spellStart"/>
      <w:r w:rsidRPr="00D47CB1">
        <w:rPr>
          <w:sz w:val="20"/>
          <w:szCs w:val="20"/>
        </w:rPr>
        <w:t>Stapley</w:t>
      </w:r>
      <w:proofErr w:type="spellEnd"/>
      <w:r w:rsidRPr="00D47CB1">
        <w:rPr>
          <w:sz w:val="20"/>
          <w:szCs w:val="20"/>
        </w:rPr>
        <w:t xml:space="preserve"> instructed us in this when he said this about covenan</w:t>
      </w:r>
      <w:r w:rsidR="006C614C">
        <w:rPr>
          <w:sz w:val="20"/>
          <w:szCs w:val="20"/>
        </w:rPr>
        <w:t>ts: ‘</w:t>
      </w:r>
      <w:r w:rsidRPr="00D47CB1">
        <w:rPr>
          <w:sz w:val="20"/>
          <w:szCs w:val="20"/>
        </w:rPr>
        <w:t xml:space="preserve">By taking of the sacrament, </w:t>
      </w:r>
      <w:r w:rsidRPr="00D47CB1">
        <w:rPr>
          <w:sz w:val="20"/>
          <w:szCs w:val="20"/>
          <w:u w:val="single"/>
        </w:rPr>
        <w:t>we renew all covenants</w:t>
      </w:r>
      <w:r w:rsidRPr="00D47CB1">
        <w:rPr>
          <w:sz w:val="20"/>
          <w:szCs w:val="20"/>
        </w:rPr>
        <w:t xml:space="preserve"> entered into with the Lord and pledge ourselves to take upon us the name of the Son, to always remember Him and keep His commandments.’   The sacrament is one of the most sacred ordinances in the Church.”  </w:t>
      </w:r>
      <w:r w:rsidRPr="00D47CB1">
        <w:rPr>
          <w:b/>
          <w:i/>
          <w:sz w:val="20"/>
          <w:szCs w:val="20"/>
        </w:rPr>
        <w:t xml:space="preserve"> Conference Report, April 2006. </w:t>
      </w:r>
    </w:p>
    <w:p w:rsidR="000F0575" w:rsidRPr="00D47CB1" w:rsidRDefault="000F0575" w:rsidP="00405B96">
      <w:pPr>
        <w:pStyle w:val="NoSpacing"/>
        <w:jc w:val="center"/>
        <w:rPr>
          <w:sz w:val="20"/>
          <w:szCs w:val="20"/>
        </w:rPr>
      </w:pPr>
    </w:p>
    <w:p w:rsidR="00E209D7" w:rsidRPr="006C614C" w:rsidRDefault="00E209D7" w:rsidP="00E209D7">
      <w:pPr>
        <w:pStyle w:val="NoSpacing"/>
      </w:pPr>
      <w:r w:rsidRPr="006C614C">
        <w:rPr>
          <w:b/>
        </w:rPr>
        <w:t>HELMET OF SALVATION</w:t>
      </w:r>
    </w:p>
    <w:p w:rsidR="00405B96" w:rsidRPr="00D47CB1" w:rsidRDefault="00E209D7" w:rsidP="00405B96">
      <w:pPr>
        <w:pStyle w:val="NoSpacing"/>
        <w:rPr>
          <w:rFonts w:cstheme="minorHAnsi"/>
          <w:b/>
          <w:color w:val="333333"/>
          <w:sz w:val="20"/>
          <w:szCs w:val="20"/>
        </w:rPr>
      </w:pPr>
      <w:r w:rsidRPr="00D47CB1">
        <w:rPr>
          <w:rFonts w:cstheme="minorHAnsi"/>
          <w:b/>
          <w:color w:val="333333"/>
          <w:sz w:val="20"/>
          <w:szCs w:val="20"/>
        </w:rPr>
        <w:t xml:space="preserve">   </w:t>
      </w:r>
      <w:r w:rsidRPr="006C614C">
        <w:rPr>
          <w:rFonts w:cstheme="minorHAnsi"/>
          <w:b/>
          <w:sz w:val="20"/>
          <w:szCs w:val="20"/>
        </w:rPr>
        <w:t>President Brigham Young</w:t>
      </w:r>
      <w:r w:rsidRPr="006C614C">
        <w:rPr>
          <w:rFonts w:cstheme="minorHAnsi"/>
          <w:sz w:val="20"/>
          <w:szCs w:val="20"/>
        </w:rPr>
        <w:t xml:space="preserve">, speaking of the sacrament, said, “Its observance is as </w:t>
      </w:r>
      <w:r w:rsidRPr="007C0A4E">
        <w:rPr>
          <w:rFonts w:cstheme="minorHAnsi"/>
          <w:sz w:val="20"/>
          <w:szCs w:val="20"/>
          <w:u w:val="single"/>
        </w:rPr>
        <w:t>necessary to our salvation</w:t>
      </w:r>
      <w:r w:rsidRPr="006C614C">
        <w:rPr>
          <w:rFonts w:cstheme="minorHAnsi"/>
          <w:sz w:val="20"/>
          <w:szCs w:val="20"/>
        </w:rPr>
        <w:t xml:space="preserve"> as any other of the ordinances and commandments that have been instituted in order that … people may be sanctified” </w:t>
      </w:r>
      <w:r w:rsidRPr="006C614C">
        <w:rPr>
          <w:rFonts w:cstheme="minorHAnsi"/>
          <w:b/>
          <w:i/>
          <w:sz w:val="20"/>
          <w:szCs w:val="20"/>
        </w:rPr>
        <w:t>(</w:t>
      </w:r>
      <w:r w:rsidRPr="006C614C">
        <w:rPr>
          <w:rFonts w:cstheme="minorHAnsi"/>
          <w:b/>
          <w:i/>
          <w:iCs/>
          <w:sz w:val="20"/>
          <w:szCs w:val="20"/>
        </w:rPr>
        <w:t>Discourses of Brigham Young,</w:t>
      </w:r>
      <w:r w:rsidRPr="006C614C">
        <w:rPr>
          <w:rFonts w:cstheme="minorHAnsi"/>
          <w:b/>
          <w:i/>
          <w:sz w:val="20"/>
          <w:szCs w:val="20"/>
        </w:rPr>
        <w:t xml:space="preserve"> sel. John A. </w:t>
      </w:r>
      <w:proofErr w:type="spellStart"/>
      <w:r w:rsidRPr="006C614C">
        <w:rPr>
          <w:rFonts w:cstheme="minorHAnsi"/>
          <w:b/>
          <w:i/>
          <w:sz w:val="20"/>
          <w:szCs w:val="20"/>
        </w:rPr>
        <w:t>Widtsoe</w:t>
      </w:r>
      <w:proofErr w:type="spellEnd"/>
      <w:r w:rsidRPr="006C614C">
        <w:rPr>
          <w:rFonts w:cstheme="minorHAnsi"/>
          <w:b/>
          <w:i/>
          <w:sz w:val="20"/>
          <w:szCs w:val="20"/>
        </w:rPr>
        <w:t xml:space="preserve"> [1941], 171).</w:t>
      </w:r>
    </w:p>
    <w:p w:rsidR="00D47CB1" w:rsidRPr="00D47CB1" w:rsidRDefault="00D47CB1" w:rsidP="00D47CB1">
      <w:pPr>
        <w:pStyle w:val="NoSpacing"/>
        <w:rPr>
          <w:sz w:val="20"/>
          <w:szCs w:val="20"/>
        </w:rPr>
      </w:pPr>
      <w:r w:rsidRPr="00D47CB1">
        <w:rPr>
          <w:sz w:val="20"/>
          <w:szCs w:val="20"/>
        </w:rPr>
        <w:t xml:space="preserve">   </w:t>
      </w:r>
      <w:r w:rsidRPr="00D47CB1">
        <w:rPr>
          <w:b/>
          <w:sz w:val="20"/>
          <w:szCs w:val="20"/>
        </w:rPr>
        <w:t>Elder Dallin H. Oaks</w:t>
      </w:r>
      <w:r w:rsidRPr="00D47CB1">
        <w:rPr>
          <w:sz w:val="20"/>
          <w:szCs w:val="20"/>
        </w:rPr>
        <w:t xml:space="preserve"> taught in the Oct. 2008 conference, entitled “Sacrament Meeting and the Sacrament”:</w:t>
      </w:r>
    </w:p>
    <w:p w:rsidR="00D47CB1" w:rsidRPr="00D47CB1" w:rsidRDefault="00D47CB1" w:rsidP="00D47CB1">
      <w:pPr>
        <w:pStyle w:val="NoSpacing"/>
        <w:rPr>
          <w:sz w:val="20"/>
          <w:szCs w:val="20"/>
        </w:rPr>
      </w:pPr>
      <w:r w:rsidRPr="00D47CB1">
        <w:rPr>
          <w:sz w:val="20"/>
          <w:szCs w:val="20"/>
        </w:rPr>
        <w:t xml:space="preserve">   “The resurrected Lord emphasized the importance of the sacrament when He visited the American continent and instituted this ordinance among the faithful Nephites. ‘And this shall ye always do to those who repent and are baptized in my name; and ye shall do it in </w:t>
      </w:r>
      <w:r w:rsidRPr="00D47CB1">
        <w:rPr>
          <w:sz w:val="20"/>
          <w:szCs w:val="20"/>
          <w:u w:val="single"/>
        </w:rPr>
        <w:t>remembrance</w:t>
      </w:r>
      <w:r w:rsidRPr="00D47CB1">
        <w:rPr>
          <w:sz w:val="20"/>
          <w:szCs w:val="20"/>
        </w:rPr>
        <w:t xml:space="preserve"> of my blood, which I have shed for you, that ye may witness unto the Father that ye do </w:t>
      </w:r>
      <w:r w:rsidRPr="00D47CB1">
        <w:rPr>
          <w:sz w:val="20"/>
          <w:szCs w:val="20"/>
          <w:u w:val="single"/>
        </w:rPr>
        <w:t>always remember me</w:t>
      </w:r>
      <w:r w:rsidRPr="00D47CB1">
        <w:rPr>
          <w:sz w:val="20"/>
          <w:szCs w:val="20"/>
        </w:rPr>
        <w:t xml:space="preserve">. And if ye do </w:t>
      </w:r>
      <w:r w:rsidRPr="00D47CB1">
        <w:rPr>
          <w:sz w:val="20"/>
          <w:szCs w:val="20"/>
          <w:u w:val="single"/>
        </w:rPr>
        <w:t>always remember me</w:t>
      </w:r>
      <w:r w:rsidRPr="00D47CB1">
        <w:rPr>
          <w:sz w:val="20"/>
          <w:szCs w:val="20"/>
        </w:rPr>
        <w:t xml:space="preserve"> ye shall have my Spirit to be with you.</w:t>
      </w:r>
      <w:r w:rsidR="006C614C">
        <w:rPr>
          <w:sz w:val="20"/>
          <w:szCs w:val="20"/>
        </w:rPr>
        <w:t xml:space="preserve"> </w:t>
      </w:r>
      <w:r w:rsidRPr="00D47CB1">
        <w:rPr>
          <w:sz w:val="20"/>
          <w:szCs w:val="20"/>
        </w:rPr>
        <w:t>‘… And if ye shall always do these things blessed are ye, for ye are built upon my rock.</w:t>
      </w:r>
      <w:r w:rsidR="007C5A41">
        <w:rPr>
          <w:sz w:val="20"/>
          <w:szCs w:val="20"/>
        </w:rPr>
        <w:t xml:space="preserve"> </w:t>
      </w:r>
      <w:r w:rsidRPr="00D47CB1">
        <w:rPr>
          <w:sz w:val="20"/>
          <w:szCs w:val="20"/>
        </w:rPr>
        <w:t>‘But whoso among you shall do more or less than these are not built upon my rock, but are built upon a sandy foundation; and when the rain descends, and the floods come, and the winds blow, and beat upon them, they shall fall’ (</w:t>
      </w:r>
      <w:hyperlink r:id="rId8" w:history="1">
        <w:r w:rsidRPr="00D47CB1">
          <w:rPr>
            <w:sz w:val="20"/>
            <w:szCs w:val="20"/>
          </w:rPr>
          <w:t>3 Nephi 18:11–13</w:t>
        </w:r>
      </w:hyperlink>
      <w:r w:rsidRPr="00D47CB1">
        <w:rPr>
          <w:sz w:val="20"/>
          <w:szCs w:val="20"/>
        </w:rPr>
        <w:t>)</w:t>
      </w:r>
      <w:r w:rsidR="00C67502">
        <w:rPr>
          <w:sz w:val="20"/>
          <w:szCs w:val="20"/>
        </w:rPr>
        <w:t xml:space="preserve">. </w:t>
      </w:r>
      <w:r w:rsidRPr="00D47CB1">
        <w:rPr>
          <w:sz w:val="20"/>
          <w:szCs w:val="20"/>
        </w:rPr>
        <w:t xml:space="preserve">How can we have the Spirit of the Lord to </w:t>
      </w:r>
      <w:r w:rsidRPr="007C0A4E">
        <w:rPr>
          <w:sz w:val="20"/>
          <w:szCs w:val="20"/>
          <w:u w:val="single"/>
        </w:rPr>
        <w:t>guide our choices</w:t>
      </w:r>
      <w:r w:rsidRPr="00D47CB1">
        <w:rPr>
          <w:sz w:val="20"/>
          <w:szCs w:val="20"/>
        </w:rPr>
        <w:t xml:space="preserve"> so that we will remain “unspotted from the world” (</w:t>
      </w:r>
      <w:hyperlink r:id="rId9" w:history="1">
        <w:r w:rsidRPr="00D47CB1">
          <w:rPr>
            <w:sz w:val="20"/>
            <w:szCs w:val="20"/>
          </w:rPr>
          <w:t> </w:t>
        </w:r>
      </w:hyperlink>
      <w:hyperlink r:id="rId10" w:history="1">
        <w:r w:rsidRPr="00D47CB1">
          <w:rPr>
            <w:sz w:val="20"/>
            <w:szCs w:val="20"/>
          </w:rPr>
          <w:t>D&amp;C 59:9)</w:t>
        </w:r>
      </w:hyperlink>
      <w:r w:rsidRPr="00D47CB1">
        <w:rPr>
          <w:sz w:val="20"/>
          <w:szCs w:val="20"/>
        </w:rPr>
        <w:t xml:space="preserve"> and on the safe path through mortality? We need to qualify for the cleansing power of the Atonement of Jesus Christ. We do this by keeping His commandment to come to Him with a broken heart and a contrite spirit and in that wonderful weekly meeting partake of the emblems of the sacrament</w:t>
      </w:r>
      <w:r w:rsidR="007C5A41">
        <w:rPr>
          <w:sz w:val="20"/>
          <w:szCs w:val="20"/>
        </w:rPr>
        <w:t>.</w:t>
      </w:r>
      <w:r w:rsidRPr="00D47CB1">
        <w:rPr>
          <w:sz w:val="20"/>
          <w:szCs w:val="20"/>
        </w:rPr>
        <w:t>”</w:t>
      </w:r>
      <w:r w:rsidR="00C67502">
        <w:rPr>
          <w:sz w:val="20"/>
          <w:szCs w:val="20"/>
        </w:rPr>
        <w:t xml:space="preserve"> </w:t>
      </w:r>
    </w:p>
    <w:p w:rsidR="00405B96" w:rsidRPr="00D47CB1" w:rsidRDefault="00405B96" w:rsidP="00405B96">
      <w:pPr>
        <w:pStyle w:val="NoSpacing"/>
        <w:rPr>
          <w:sz w:val="20"/>
          <w:szCs w:val="20"/>
        </w:rPr>
      </w:pPr>
    </w:p>
    <w:p w:rsidR="00405B96" w:rsidRPr="006C614C" w:rsidRDefault="00405B96" w:rsidP="00405B96">
      <w:pPr>
        <w:pStyle w:val="NoSpacing"/>
      </w:pPr>
      <w:r w:rsidRPr="006C614C">
        <w:rPr>
          <w:b/>
        </w:rPr>
        <w:t>BREASTPLATE OF RIGHTEOUSNESS</w:t>
      </w:r>
    </w:p>
    <w:p w:rsidR="00C00407" w:rsidRPr="00D47CB1" w:rsidRDefault="00C00407" w:rsidP="00C00407">
      <w:pPr>
        <w:pStyle w:val="NoSpacing"/>
        <w:rPr>
          <w:rFonts w:eastAsia="Times New Roman" w:cstheme="minorHAnsi"/>
          <w:sz w:val="20"/>
          <w:szCs w:val="20"/>
        </w:rPr>
      </w:pPr>
      <w:r w:rsidRPr="00D47CB1">
        <w:rPr>
          <w:sz w:val="20"/>
          <w:szCs w:val="20"/>
        </w:rPr>
        <w:t xml:space="preserve">   </w:t>
      </w:r>
      <w:r w:rsidR="00963136" w:rsidRPr="00D47CB1">
        <w:rPr>
          <w:b/>
          <w:sz w:val="20"/>
          <w:szCs w:val="20"/>
        </w:rPr>
        <w:t>Elder Dale G.</w:t>
      </w:r>
      <w:r w:rsidRPr="00D47CB1">
        <w:rPr>
          <w:b/>
          <w:sz w:val="20"/>
          <w:szCs w:val="20"/>
        </w:rPr>
        <w:t xml:space="preserve"> </w:t>
      </w:r>
      <w:proofErr w:type="spellStart"/>
      <w:r w:rsidRPr="00D47CB1">
        <w:rPr>
          <w:b/>
          <w:sz w:val="20"/>
          <w:szCs w:val="20"/>
        </w:rPr>
        <w:t>Renlund</w:t>
      </w:r>
      <w:proofErr w:type="spellEnd"/>
      <w:r w:rsidR="006C614C">
        <w:rPr>
          <w:b/>
          <w:sz w:val="20"/>
          <w:szCs w:val="20"/>
        </w:rPr>
        <w:t xml:space="preserve">, </w:t>
      </w:r>
      <w:r w:rsidR="006C614C">
        <w:rPr>
          <w:sz w:val="20"/>
          <w:szCs w:val="20"/>
        </w:rPr>
        <w:t>then</w:t>
      </w:r>
      <w:r w:rsidRPr="00D47CB1">
        <w:rPr>
          <w:sz w:val="20"/>
          <w:szCs w:val="20"/>
        </w:rPr>
        <w:t xml:space="preserve"> of the First Quorum of Sevent</w:t>
      </w:r>
      <w:r w:rsidR="007C5A41">
        <w:rPr>
          <w:sz w:val="20"/>
          <w:szCs w:val="20"/>
        </w:rPr>
        <w:t>y</w:t>
      </w:r>
      <w:r w:rsidR="006C614C">
        <w:rPr>
          <w:sz w:val="20"/>
          <w:szCs w:val="20"/>
        </w:rPr>
        <w:t xml:space="preserve">, </w:t>
      </w:r>
      <w:r w:rsidRPr="00D47CB1">
        <w:rPr>
          <w:sz w:val="20"/>
          <w:szCs w:val="20"/>
        </w:rPr>
        <w:t xml:space="preserve">taught </w:t>
      </w:r>
      <w:r w:rsidR="00963136" w:rsidRPr="00D47CB1">
        <w:rPr>
          <w:sz w:val="20"/>
          <w:szCs w:val="20"/>
        </w:rPr>
        <w:t>how to protect and maintain spiritually-</w:t>
      </w:r>
      <w:r w:rsidRPr="00D47CB1">
        <w:rPr>
          <w:sz w:val="20"/>
          <w:szCs w:val="20"/>
        </w:rPr>
        <w:t xml:space="preserve">changed hearts: </w:t>
      </w:r>
      <w:r w:rsidR="00963136" w:rsidRPr="00D47CB1">
        <w:rPr>
          <w:sz w:val="20"/>
          <w:szCs w:val="20"/>
        </w:rPr>
        <w:t>“</w:t>
      </w:r>
      <w:r w:rsidRPr="00D47CB1">
        <w:rPr>
          <w:rFonts w:eastAsia="Times New Roman" w:cstheme="minorHAnsi"/>
          <w:sz w:val="20"/>
          <w:szCs w:val="20"/>
        </w:rPr>
        <w:t>Enduring to the end can be challenging because the tendency of the natural man is to reject the spiritually changed heart and allow it to harden</w:t>
      </w:r>
      <w:r w:rsidR="006C614C">
        <w:rPr>
          <w:rFonts w:eastAsia="Times New Roman" w:cstheme="minorHAnsi"/>
          <w:sz w:val="20"/>
          <w:szCs w:val="20"/>
        </w:rPr>
        <w:t>…</w:t>
      </w:r>
      <w:r w:rsidRPr="00D47CB1">
        <w:rPr>
          <w:rFonts w:eastAsia="Times New Roman" w:cstheme="minorHAnsi"/>
          <w:sz w:val="20"/>
          <w:szCs w:val="20"/>
        </w:rPr>
        <w:t>They became casual in their worship and devotion to God, their hearts became hardened, and they thereby jeopardized their eternal salvation</w:t>
      </w:r>
      <w:r w:rsidR="00963136" w:rsidRPr="00D47CB1">
        <w:rPr>
          <w:rFonts w:eastAsia="Times New Roman" w:cstheme="minorHAnsi"/>
          <w:sz w:val="20"/>
          <w:szCs w:val="20"/>
        </w:rPr>
        <w:t>…</w:t>
      </w:r>
    </w:p>
    <w:p w:rsidR="00C00407" w:rsidRPr="00D47CB1" w:rsidRDefault="00C00407" w:rsidP="00405B96">
      <w:pPr>
        <w:pStyle w:val="NoSpacing"/>
        <w:rPr>
          <w:sz w:val="20"/>
          <w:szCs w:val="20"/>
        </w:rPr>
      </w:pPr>
      <w:r w:rsidRPr="00D47CB1">
        <w:rPr>
          <w:rFonts w:eastAsia="Times New Roman" w:cstheme="minorHAnsi"/>
          <w:sz w:val="20"/>
          <w:szCs w:val="20"/>
        </w:rPr>
        <w:t xml:space="preserve">   To endure to the end, we need to be eager to please God and worship Him with fervor and passion. This means that we maintain faith in Jesus Christ by praying, studying the scriptures, </w:t>
      </w:r>
      <w:r w:rsidRPr="00D47CB1">
        <w:rPr>
          <w:rFonts w:eastAsia="Times New Roman" w:cstheme="minorHAnsi"/>
          <w:sz w:val="20"/>
          <w:szCs w:val="20"/>
          <w:u w:val="single"/>
        </w:rPr>
        <w:t>partaking of the sacrament each week, and having the Holy Ghost as our constant companion</w:t>
      </w:r>
      <w:r w:rsidRPr="00D47CB1">
        <w:rPr>
          <w:rFonts w:eastAsia="Times New Roman" w:cstheme="minorHAnsi"/>
          <w:sz w:val="20"/>
          <w:szCs w:val="20"/>
        </w:rPr>
        <w:t xml:space="preserve">. </w:t>
      </w:r>
      <w:r w:rsidR="007C5A41">
        <w:rPr>
          <w:rFonts w:eastAsia="Times New Roman" w:cstheme="minorHAnsi"/>
          <w:b/>
          <w:i/>
          <w:sz w:val="20"/>
          <w:szCs w:val="20"/>
        </w:rPr>
        <w:t>(</w:t>
      </w:r>
      <w:r w:rsidRPr="006C614C">
        <w:rPr>
          <w:rFonts w:eastAsia="Times New Roman" w:cstheme="minorHAnsi"/>
          <w:b/>
          <w:i/>
          <w:sz w:val="20"/>
          <w:szCs w:val="20"/>
        </w:rPr>
        <w:t>October Conference, 2009)</w:t>
      </w:r>
    </w:p>
    <w:p w:rsidR="00C00407" w:rsidRPr="00D47CB1" w:rsidRDefault="00C00407" w:rsidP="00405B96">
      <w:pPr>
        <w:pStyle w:val="NoSpacing"/>
        <w:rPr>
          <w:sz w:val="20"/>
          <w:szCs w:val="20"/>
        </w:rPr>
      </w:pPr>
    </w:p>
    <w:p w:rsidR="00432B95" w:rsidRDefault="00E209D7" w:rsidP="00E209D7">
      <w:pPr>
        <w:pStyle w:val="NoSpacing"/>
        <w:rPr>
          <w:b/>
        </w:rPr>
      </w:pPr>
      <w:r w:rsidRPr="006C614C">
        <w:rPr>
          <w:b/>
        </w:rPr>
        <w:t>LOINS GIRT WITH TRUTH</w:t>
      </w:r>
    </w:p>
    <w:p w:rsidR="00C67502" w:rsidRPr="007C5A41" w:rsidRDefault="00C67502" w:rsidP="00C67502">
      <w:pPr>
        <w:pStyle w:val="NoSpacing"/>
        <w:rPr>
          <w:i/>
          <w:sz w:val="20"/>
          <w:szCs w:val="20"/>
        </w:rPr>
      </w:pPr>
      <w:r w:rsidRPr="007C5A41">
        <w:rPr>
          <w:sz w:val="20"/>
          <w:szCs w:val="20"/>
        </w:rPr>
        <w:t xml:space="preserve">    To have your “loins girt about with truth” (</w:t>
      </w:r>
      <w:hyperlink r:id="rId11" w:anchor="13" w:tgtFrame="_blank" w:history="1">
        <w:r w:rsidRPr="007C5A41">
          <w:rPr>
            <w:rStyle w:val="Hyperlink"/>
            <w:color w:val="auto"/>
            <w:sz w:val="20"/>
            <w:szCs w:val="20"/>
          </w:rPr>
          <w:t>Ephesians 6:14</w:t>
        </w:r>
      </w:hyperlink>
      <w:r w:rsidRPr="007C5A41">
        <w:rPr>
          <w:sz w:val="20"/>
          <w:szCs w:val="20"/>
        </w:rPr>
        <w:t xml:space="preserve">) is to be clothed, wrapped, covered, and protected by truth, chastity, and virtue. </w:t>
      </w:r>
      <w:r w:rsidRPr="007C5A41">
        <w:rPr>
          <w:i/>
          <w:sz w:val="20"/>
          <w:szCs w:val="20"/>
        </w:rPr>
        <w:t>(New Testament Student Study Guide)</w:t>
      </w:r>
    </w:p>
    <w:p w:rsidR="00C67502" w:rsidRPr="007C5A41" w:rsidRDefault="007C5A41" w:rsidP="007C5A41">
      <w:pPr>
        <w:pStyle w:val="NoSpacing"/>
      </w:pPr>
      <w:r w:rsidRPr="007C5A41">
        <w:rPr>
          <w:b/>
          <w:sz w:val="20"/>
          <w:szCs w:val="20"/>
        </w:rPr>
        <w:t xml:space="preserve">   Elder Harold B. Lee </w:t>
      </w:r>
      <w:r w:rsidRPr="007C5A41">
        <w:rPr>
          <w:sz w:val="20"/>
          <w:szCs w:val="20"/>
        </w:rPr>
        <w:t>taught,</w:t>
      </w:r>
      <w:r w:rsidRPr="007C5A41">
        <w:t xml:space="preserve"> </w:t>
      </w:r>
      <w:r w:rsidR="00C67502" w:rsidRPr="007C5A41">
        <w:t>“</w:t>
      </w:r>
      <w:r w:rsidR="00C67502" w:rsidRPr="007C5A41">
        <w:rPr>
          <w:sz w:val="20"/>
          <w:szCs w:val="20"/>
        </w:rPr>
        <w:t xml:space="preserve">We have the four parts of the body that … [are] the most vulnerable to the powers of darkness. </w:t>
      </w:r>
      <w:proofErr w:type="gramStart"/>
      <w:r w:rsidR="00C67502" w:rsidRPr="007C5A41">
        <w:rPr>
          <w:sz w:val="20"/>
          <w:szCs w:val="20"/>
        </w:rPr>
        <w:t>The loins, typifying virtue, chastity.</w:t>
      </w:r>
      <w:proofErr w:type="gramEnd"/>
      <w:r w:rsidR="00C67502" w:rsidRPr="007C5A41">
        <w:rPr>
          <w:sz w:val="20"/>
          <w:szCs w:val="20"/>
        </w:rPr>
        <w:t xml:space="preserve"> </w:t>
      </w:r>
      <w:proofErr w:type="gramStart"/>
      <w:r w:rsidR="00C67502" w:rsidRPr="007C5A41">
        <w:rPr>
          <w:sz w:val="20"/>
          <w:szCs w:val="20"/>
        </w:rPr>
        <w:t>The heart typifying our conduct.</w:t>
      </w:r>
      <w:proofErr w:type="gramEnd"/>
      <w:r w:rsidR="00C67502" w:rsidRPr="007C5A41">
        <w:rPr>
          <w:sz w:val="20"/>
          <w:szCs w:val="20"/>
        </w:rPr>
        <w:t xml:space="preserve"> </w:t>
      </w:r>
      <w:proofErr w:type="gramStart"/>
      <w:r w:rsidR="00C67502" w:rsidRPr="007C5A41">
        <w:rPr>
          <w:sz w:val="20"/>
          <w:szCs w:val="20"/>
        </w:rPr>
        <w:t>Our feet, our goals or objectives in life and finally our head, our thoughts.</w:t>
      </w:r>
      <w:proofErr w:type="gramEnd"/>
      <w:r w:rsidR="00C67502" w:rsidRPr="007C5A41">
        <w:rPr>
          <w:sz w:val="20"/>
          <w:szCs w:val="20"/>
        </w:rPr>
        <w:t> …</w:t>
      </w:r>
      <w:r w:rsidRPr="007C5A41">
        <w:rPr>
          <w:sz w:val="20"/>
          <w:szCs w:val="20"/>
        </w:rPr>
        <w:t xml:space="preserve"> </w:t>
      </w:r>
      <w:r w:rsidR="00C67502" w:rsidRPr="007C5A41">
        <w:rPr>
          <w:sz w:val="20"/>
          <w:szCs w:val="20"/>
        </w:rPr>
        <w:t xml:space="preserve">“We should have our loins girt about with truth. What is truth? Truth, the Lord said, was knowledge of things as they </w:t>
      </w:r>
      <w:proofErr w:type="gramStart"/>
      <w:r w:rsidR="00C67502" w:rsidRPr="007C5A41">
        <w:rPr>
          <w:sz w:val="20"/>
          <w:szCs w:val="20"/>
        </w:rPr>
        <w:t>are,</w:t>
      </w:r>
      <w:proofErr w:type="gramEnd"/>
      <w:r w:rsidR="00C67502" w:rsidRPr="007C5A41">
        <w:rPr>
          <w:sz w:val="20"/>
          <w:szCs w:val="20"/>
        </w:rPr>
        <w:t xml:space="preserve"> things as they were and things as they are to come. [</w:t>
      </w:r>
      <w:hyperlink r:id="rId12" w:anchor="23" w:tgtFrame="_blank" w:history="1">
        <w:r w:rsidR="00C67502" w:rsidRPr="007C5A41">
          <w:rPr>
            <w:rStyle w:val="Hyperlink"/>
            <w:rFonts w:ascii="Open Sans" w:hAnsi="Open Sans"/>
            <w:color w:val="auto"/>
            <w:sz w:val="20"/>
            <w:szCs w:val="20"/>
          </w:rPr>
          <w:t>D&amp;C 93:24</w:t>
        </w:r>
      </w:hyperlink>
      <w:r w:rsidR="00C67502" w:rsidRPr="007C5A41">
        <w:rPr>
          <w:sz w:val="20"/>
          <w:szCs w:val="20"/>
        </w:rPr>
        <w:t>.]</w:t>
      </w:r>
      <w:r w:rsidRPr="007C5A41">
        <w:rPr>
          <w:sz w:val="20"/>
          <w:szCs w:val="20"/>
        </w:rPr>
        <w:t xml:space="preserve"> </w:t>
      </w:r>
      <w:r w:rsidRPr="007C5A41">
        <w:rPr>
          <w:b/>
          <w:i/>
          <w:sz w:val="20"/>
          <w:szCs w:val="20"/>
        </w:rPr>
        <w:t>(BYU Speeches of the Year, Nov. 1954)</w:t>
      </w:r>
    </w:p>
    <w:p w:rsidR="00405B96" w:rsidRPr="00CF6E27" w:rsidRDefault="00432B95" w:rsidP="00CF6E27">
      <w:pPr>
        <w:pStyle w:val="NoSpacing"/>
        <w:rPr>
          <w:sz w:val="20"/>
          <w:szCs w:val="20"/>
        </w:rPr>
      </w:pPr>
      <w:r>
        <w:rPr>
          <w:sz w:val="20"/>
          <w:szCs w:val="20"/>
        </w:rPr>
        <w:t xml:space="preserve">  </w:t>
      </w:r>
      <w:r w:rsidR="00CF6E27">
        <w:rPr>
          <w:sz w:val="20"/>
          <w:szCs w:val="20"/>
        </w:rPr>
        <w:t xml:space="preserve">    </w:t>
      </w:r>
      <w:r w:rsidR="00CF6E27" w:rsidRPr="00CF6E27">
        <w:rPr>
          <w:b/>
          <w:sz w:val="20"/>
          <w:szCs w:val="20"/>
        </w:rPr>
        <w:t>Elder Gary E. Stevenson</w:t>
      </w:r>
      <w:r w:rsidR="00CF6E27">
        <w:rPr>
          <w:sz w:val="20"/>
          <w:szCs w:val="20"/>
        </w:rPr>
        <w:t xml:space="preserve"> taught: “I</w:t>
      </w:r>
      <w:r w:rsidR="00CF6E27" w:rsidRPr="00CF6E27">
        <w:rPr>
          <w:sz w:val="20"/>
          <w:szCs w:val="20"/>
        </w:rPr>
        <w:t xml:space="preserve">t is vital to our </w:t>
      </w:r>
      <w:r w:rsidR="00CF6E27" w:rsidRPr="007C0A4E">
        <w:rPr>
          <w:sz w:val="20"/>
          <w:szCs w:val="20"/>
          <w:u w:val="single"/>
        </w:rPr>
        <w:t>physical and spiritual safety</w:t>
      </w:r>
      <w:r w:rsidR="00CF6E27" w:rsidRPr="00CF6E27">
        <w:rPr>
          <w:sz w:val="20"/>
          <w:szCs w:val="20"/>
        </w:rPr>
        <w:t xml:space="preserve"> that we keep the</w:t>
      </w:r>
      <w:r w:rsidR="0009698A">
        <w:rPr>
          <w:sz w:val="20"/>
          <w:szCs w:val="20"/>
        </w:rPr>
        <w:t xml:space="preserve"> gift of the Holy Ghost…</w:t>
      </w:r>
      <w:r w:rsidR="00CF6E27" w:rsidRPr="00CF6E27">
        <w:rPr>
          <w:sz w:val="20"/>
          <w:szCs w:val="20"/>
        </w:rPr>
        <w:t>We should keep our thoughts, actions, and language virtuous</w:t>
      </w:r>
      <w:r w:rsidR="00C67502">
        <w:rPr>
          <w:sz w:val="20"/>
          <w:szCs w:val="20"/>
        </w:rPr>
        <w:t>…</w:t>
      </w:r>
      <w:r w:rsidR="00CF6E27" w:rsidRPr="007C0A4E">
        <w:rPr>
          <w:sz w:val="20"/>
          <w:szCs w:val="20"/>
          <w:u w:val="single"/>
        </w:rPr>
        <w:t>Stay close to the Spirit, and the Spirit will stay close to you</w:t>
      </w:r>
      <w:r w:rsidR="00CF6E27">
        <w:rPr>
          <w:sz w:val="20"/>
          <w:szCs w:val="20"/>
        </w:rPr>
        <w:t xml:space="preserve">. </w:t>
      </w:r>
      <w:r w:rsidR="00CF6E27" w:rsidRPr="00CF6E27">
        <w:rPr>
          <w:b/>
          <w:i/>
          <w:sz w:val="20"/>
          <w:szCs w:val="20"/>
        </w:rPr>
        <w:t>(</w:t>
      </w:r>
      <w:r w:rsidR="008D49D9">
        <w:rPr>
          <w:b/>
          <w:i/>
          <w:sz w:val="20"/>
          <w:szCs w:val="20"/>
        </w:rPr>
        <w:t>April</w:t>
      </w:r>
      <w:r w:rsidR="00C67502">
        <w:rPr>
          <w:b/>
          <w:i/>
          <w:sz w:val="20"/>
          <w:szCs w:val="20"/>
        </w:rPr>
        <w:t xml:space="preserve">. </w:t>
      </w:r>
      <w:r w:rsidR="0009698A">
        <w:rPr>
          <w:b/>
          <w:i/>
          <w:sz w:val="20"/>
          <w:szCs w:val="20"/>
        </w:rPr>
        <w:t xml:space="preserve">conference, </w:t>
      </w:r>
      <w:r w:rsidR="00C67502">
        <w:rPr>
          <w:b/>
          <w:i/>
          <w:sz w:val="20"/>
          <w:szCs w:val="20"/>
        </w:rPr>
        <w:t>2017)</w:t>
      </w:r>
    </w:p>
    <w:p w:rsidR="0009698A" w:rsidRPr="0009698A" w:rsidRDefault="00C67502" w:rsidP="0009698A">
      <w:pPr>
        <w:pStyle w:val="NoSpacing"/>
        <w:rPr>
          <w:sz w:val="20"/>
          <w:szCs w:val="20"/>
        </w:rPr>
      </w:pPr>
      <w:r>
        <w:rPr>
          <w:b/>
        </w:rPr>
        <w:t xml:space="preserve">   </w:t>
      </w:r>
      <w:r w:rsidR="00CF6E27" w:rsidRPr="0009698A">
        <w:rPr>
          <w:b/>
          <w:sz w:val="20"/>
          <w:szCs w:val="20"/>
        </w:rPr>
        <w:t>Elder Dallin H. Oaks</w:t>
      </w:r>
      <w:r w:rsidR="00CF6E27" w:rsidRPr="0009698A">
        <w:rPr>
          <w:sz w:val="20"/>
          <w:szCs w:val="20"/>
        </w:rPr>
        <w:t xml:space="preserve"> taught</w:t>
      </w:r>
      <w:r w:rsidR="0009698A">
        <w:rPr>
          <w:sz w:val="20"/>
          <w:szCs w:val="20"/>
        </w:rPr>
        <w:t>, “</w:t>
      </w:r>
      <w:r w:rsidR="0009698A" w:rsidRPr="0009698A">
        <w:rPr>
          <w:sz w:val="20"/>
          <w:szCs w:val="20"/>
        </w:rPr>
        <w:t>The sacrament of the Lord’s Supper is a renewal of the covenants and blessings of baptism</w:t>
      </w:r>
      <w:r w:rsidR="008D49D9">
        <w:rPr>
          <w:sz w:val="20"/>
          <w:szCs w:val="20"/>
        </w:rPr>
        <w:t>…</w:t>
      </w:r>
      <w:r w:rsidR="0009698A" w:rsidRPr="0009698A">
        <w:rPr>
          <w:sz w:val="20"/>
          <w:szCs w:val="20"/>
        </w:rPr>
        <w:t xml:space="preserve">In partaking of the bread, we witness that we are willing to take upon us the name of Jesus Christ and always remember Him and keep His commandments. When we comply with this covenant, </w:t>
      </w:r>
      <w:r w:rsidR="0009698A" w:rsidRPr="0009698A">
        <w:rPr>
          <w:sz w:val="20"/>
          <w:szCs w:val="20"/>
          <w:u w:val="single"/>
        </w:rPr>
        <w:t>the Lord renews the cleansing effect of our baptism</w:t>
      </w:r>
      <w:r w:rsidR="0009698A" w:rsidRPr="0009698A">
        <w:rPr>
          <w:sz w:val="20"/>
          <w:szCs w:val="20"/>
        </w:rPr>
        <w:t xml:space="preserve">. </w:t>
      </w:r>
      <w:r w:rsidR="0009698A" w:rsidRPr="0009698A">
        <w:rPr>
          <w:sz w:val="20"/>
          <w:szCs w:val="20"/>
          <w:u w:val="single"/>
        </w:rPr>
        <w:t>We are made clean and can always have His Spirit to be with u</w:t>
      </w:r>
      <w:r w:rsidR="0009698A" w:rsidRPr="0009698A">
        <w:rPr>
          <w:sz w:val="20"/>
          <w:szCs w:val="20"/>
        </w:rPr>
        <w:t>s.</w:t>
      </w:r>
    </w:p>
    <w:p w:rsidR="0009698A" w:rsidRPr="0009698A" w:rsidRDefault="0009698A" w:rsidP="0009698A">
      <w:pPr>
        <w:pStyle w:val="NoSpacing"/>
        <w:rPr>
          <w:sz w:val="20"/>
          <w:szCs w:val="20"/>
        </w:rPr>
      </w:pPr>
      <w:r>
        <w:rPr>
          <w:sz w:val="20"/>
          <w:szCs w:val="20"/>
        </w:rPr>
        <w:t xml:space="preserve">   </w:t>
      </w:r>
      <w:r w:rsidRPr="0009698A">
        <w:rPr>
          <w:sz w:val="20"/>
          <w:szCs w:val="20"/>
        </w:rPr>
        <w:t xml:space="preserve">The administration of the sacrament and the renewal of covenants and cleansing that take place in the partaking of the sacrament are the most important acts in the Sabbath worship of Latter-day Saints. We do this in </w:t>
      </w:r>
      <w:r w:rsidRPr="0009698A">
        <w:rPr>
          <w:sz w:val="20"/>
          <w:szCs w:val="20"/>
        </w:rPr>
        <w:lastRenderedPageBreak/>
        <w:t>remembrance of the blood of the Only Begotten Son, Jesus Christ. He is at the center of our faith. He is our Savior and our Redeemer.</w:t>
      </w:r>
      <w:r>
        <w:rPr>
          <w:sz w:val="20"/>
          <w:szCs w:val="20"/>
        </w:rPr>
        <w:t xml:space="preserve">” </w:t>
      </w:r>
      <w:r w:rsidRPr="0009698A">
        <w:rPr>
          <w:b/>
          <w:i/>
          <w:sz w:val="18"/>
          <w:szCs w:val="18"/>
        </w:rPr>
        <w:t>Special Witnesses of Christ, Ensign, April 2001</w:t>
      </w:r>
    </w:p>
    <w:p w:rsidR="00A039C4" w:rsidRDefault="00A039C4" w:rsidP="00405B96">
      <w:pPr>
        <w:pStyle w:val="NoSpacing"/>
        <w:tabs>
          <w:tab w:val="left" w:pos="5790"/>
        </w:tabs>
        <w:rPr>
          <w:b/>
          <w:sz w:val="20"/>
          <w:szCs w:val="20"/>
        </w:rPr>
      </w:pPr>
    </w:p>
    <w:p w:rsidR="00C00407" w:rsidRPr="006C614C" w:rsidRDefault="00405B96" w:rsidP="00405B96">
      <w:pPr>
        <w:pStyle w:val="NoSpacing"/>
        <w:tabs>
          <w:tab w:val="left" w:pos="5790"/>
        </w:tabs>
      </w:pPr>
      <w:r w:rsidRPr="006C614C">
        <w:rPr>
          <w:b/>
        </w:rPr>
        <w:t>SHIELD OF FAITH</w:t>
      </w:r>
    </w:p>
    <w:p w:rsidR="00C00407" w:rsidRPr="00D47CB1" w:rsidRDefault="00A039C4" w:rsidP="00C00407">
      <w:pPr>
        <w:pStyle w:val="NoSpacing"/>
        <w:rPr>
          <w:sz w:val="20"/>
          <w:szCs w:val="20"/>
        </w:rPr>
      </w:pPr>
      <w:r w:rsidRPr="00D47CB1">
        <w:rPr>
          <w:sz w:val="20"/>
          <w:szCs w:val="20"/>
        </w:rPr>
        <w:t xml:space="preserve">   </w:t>
      </w:r>
      <w:r w:rsidR="00C00407" w:rsidRPr="00D47CB1">
        <w:rPr>
          <w:b/>
          <w:sz w:val="20"/>
          <w:szCs w:val="20"/>
        </w:rPr>
        <w:t xml:space="preserve">Bishop </w:t>
      </w:r>
      <w:proofErr w:type="gramStart"/>
      <w:r w:rsidR="00C00407" w:rsidRPr="00D47CB1">
        <w:rPr>
          <w:b/>
          <w:sz w:val="20"/>
          <w:szCs w:val="20"/>
        </w:rPr>
        <w:t>Henry  B</w:t>
      </w:r>
      <w:proofErr w:type="gramEnd"/>
      <w:r w:rsidR="00C00407" w:rsidRPr="00D47CB1">
        <w:rPr>
          <w:b/>
          <w:sz w:val="20"/>
          <w:szCs w:val="20"/>
        </w:rPr>
        <w:t xml:space="preserve">. </w:t>
      </w:r>
      <w:proofErr w:type="spellStart"/>
      <w:r w:rsidR="00C00407" w:rsidRPr="00D47CB1">
        <w:rPr>
          <w:b/>
          <w:sz w:val="20"/>
          <w:szCs w:val="20"/>
        </w:rPr>
        <w:t>Eyring</w:t>
      </w:r>
      <w:proofErr w:type="spellEnd"/>
      <w:r w:rsidR="00C00407" w:rsidRPr="00D47CB1">
        <w:rPr>
          <w:sz w:val="20"/>
          <w:szCs w:val="20"/>
        </w:rPr>
        <w:t xml:space="preserve"> of the Presiding Bishopric spoke in a BYU Fireside in 1989: </w:t>
      </w:r>
    </w:p>
    <w:p w:rsidR="00C00407" w:rsidRPr="00D47CB1" w:rsidRDefault="00C00407" w:rsidP="00C00407">
      <w:pPr>
        <w:pStyle w:val="NoSpacing"/>
        <w:rPr>
          <w:sz w:val="20"/>
          <w:szCs w:val="20"/>
        </w:rPr>
      </w:pPr>
      <w:r w:rsidRPr="00D47CB1">
        <w:rPr>
          <w:sz w:val="20"/>
          <w:szCs w:val="20"/>
        </w:rPr>
        <w:t xml:space="preserve">   “President Marion G. Romney taught it this way: “Receiving the Holy Ghost is the therapy which effects forgiveness and </w:t>
      </w:r>
      <w:r w:rsidRPr="00C67502">
        <w:rPr>
          <w:sz w:val="20"/>
          <w:szCs w:val="20"/>
          <w:u w:val="single"/>
        </w:rPr>
        <w:t>heals the sin-sick soul</w:t>
      </w:r>
      <w:r w:rsidRPr="00D47CB1">
        <w:rPr>
          <w:sz w:val="20"/>
          <w:szCs w:val="20"/>
        </w:rPr>
        <w:t>” (</w:t>
      </w:r>
      <w:r w:rsidRPr="006C614C">
        <w:rPr>
          <w:b/>
          <w:i/>
          <w:iCs/>
          <w:sz w:val="18"/>
          <w:szCs w:val="18"/>
        </w:rPr>
        <w:t>Ensign, </w:t>
      </w:r>
      <w:r w:rsidRPr="006C614C">
        <w:rPr>
          <w:b/>
          <w:i/>
          <w:sz w:val="18"/>
          <w:szCs w:val="18"/>
        </w:rPr>
        <w:t>May 1974, p. 92).</w:t>
      </w:r>
      <w:r w:rsidRPr="00D47CB1">
        <w:rPr>
          <w:sz w:val="20"/>
          <w:szCs w:val="20"/>
        </w:rPr>
        <w:t xml:space="preserve"> The Savior said it this way: “Now this is the commandment: Repent, all ye ends of the earth, and come unto me and be baptized in my name, that ye may be sanctified by the reception of the Holy Ghost, that ye may stand spotless before me at the last day” (3 Nephi 27:20)…</w:t>
      </w:r>
    </w:p>
    <w:p w:rsidR="00C00407" w:rsidRPr="00D47CB1" w:rsidRDefault="00C00407" w:rsidP="00C00407">
      <w:pPr>
        <w:pStyle w:val="NoSpacing"/>
        <w:rPr>
          <w:sz w:val="20"/>
          <w:szCs w:val="20"/>
        </w:rPr>
      </w:pPr>
      <w:r w:rsidRPr="00D47CB1">
        <w:rPr>
          <w:sz w:val="20"/>
          <w:szCs w:val="20"/>
        </w:rPr>
        <w:t xml:space="preserve">  </w:t>
      </w:r>
      <w:proofErr w:type="gramStart"/>
      <w:r w:rsidR="00C67502">
        <w:rPr>
          <w:sz w:val="20"/>
          <w:szCs w:val="20"/>
        </w:rPr>
        <w:t>“</w:t>
      </w:r>
      <w:r w:rsidRPr="00D47CB1">
        <w:rPr>
          <w:sz w:val="20"/>
          <w:szCs w:val="20"/>
        </w:rPr>
        <w:t xml:space="preserve"> Now</w:t>
      </w:r>
      <w:proofErr w:type="gramEnd"/>
      <w:r w:rsidRPr="00D47CB1">
        <w:rPr>
          <w:sz w:val="20"/>
          <w:szCs w:val="20"/>
        </w:rPr>
        <w:t xml:space="preserve"> that is a fact you can act on with confidence. You can invite the Holy Ghost’s companionship in your life…. And when he is your companion, you can have confidence that the Atonement is working in your life…you will feel the influence of the Holy Ghost helping you, and you will feel approval. And you will know that, for at least those minutes, the power of the Holy Ghost was with you. And you will know that </w:t>
      </w:r>
      <w:r w:rsidRPr="00C67502">
        <w:rPr>
          <w:sz w:val="20"/>
          <w:szCs w:val="20"/>
          <w:u w:val="single"/>
        </w:rPr>
        <w:t>some healing came into your soul</w:t>
      </w:r>
      <w:r w:rsidRPr="00D47CB1">
        <w:rPr>
          <w:sz w:val="20"/>
          <w:szCs w:val="20"/>
        </w:rPr>
        <w:t>, for the Spirit will not dwell in an unclean tabernacle. His influence cleanses.</w:t>
      </w:r>
    </w:p>
    <w:p w:rsidR="00C00407" w:rsidRPr="00D47CB1" w:rsidRDefault="00C00407" w:rsidP="00C00407">
      <w:pPr>
        <w:pStyle w:val="NoSpacing"/>
        <w:rPr>
          <w:sz w:val="20"/>
          <w:szCs w:val="20"/>
        </w:rPr>
      </w:pPr>
      <w:r w:rsidRPr="00D47CB1">
        <w:rPr>
          <w:sz w:val="20"/>
          <w:szCs w:val="20"/>
        </w:rPr>
        <w:t xml:space="preserve">   Not only is your feeling the influence of the Holy Ghost a sign that the Atonement, the cure for sin, is working in your life, but you will also know that a </w:t>
      </w:r>
      <w:r w:rsidRPr="00D47CB1">
        <w:rPr>
          <w:sz w:val="20"/>
          <w:szCs w:val="20"/>
          <w:u w:val="single"/>
        </w:rPr>
        <w:t>preventative against sin is working</w:t>
      </w:r>
      <w:r w:rsidRPr="00D47CB1">
        <w:rPr>
          <w:sz w:val="20"/>
          <w:szCs w:val="20"/>
        </w:rPr>
        <w:t>.</w:t>
      </w:r>
    </w:p>
    <w:p w:rsidR="00405B96" w:rsidRPr="00D47CB1" w:rsidRDefault="00405B96" w:rsidP="00405B96">
      <w:pPr>
        <w:pStyle w:val="NoSpacing"/>
        <w:tabs>
          <w:tab w:val="left" w:pos="5790"/>
        </w:tabs>
        <w:rPr>
          <w:sz w:val="20"/>
          <w:szCs w:val="20"/>
        </w:rPr>
      </w:pPr>
      <w:r w:rsidRPr="00D47CB1">
        <w:rPr>
          <w:sz w:val="20"/>
          <w:szCs w:val="20"/>
        </w:rPr>
        <w:tab/>
      </w:r>
    </w:p>
    <w:p w:rsidR="00C649D2" w:rsidRPr="006C614C" w:rsidRDefault="00405B96" w:rsidP="00A039C4">
      <w:pPr>
        <w:pStyle w:val="NoSpacing"/>
      </w:pPr>
      <w:r w:rsidRPr="006C614C">
        <w:rPr>
          <w:b/>
        </w:rPr>
        <w:t>SWORD OF MY SPIRIT</w:t>
      </w:r>
    </w:p>
    <w:p w:rsidR="00BC1C83" w:rsidRPr="00D47CB1" w:rsidRDefault="00963136" w:rsidP="005B6612">
      <w:pPr>
        <w:pStyle w:val="NoSpacing"/>
        <w:rPr>
          <w:sz w:val="20"/>
          <w:szCs w:val="20"/>
        </w:rPr>
      </w:pPr>
      <w:r w:rsidRPr="00D47CB1">
        <w:rPr>
          <w:b/>
          <w:sz w:val="20"/>
          <w:szCs w:val="20"/>
        </w:rPr>
        <w:t xml:space="preserve">   </w:t>
      </w:r>
      <w:r w:rsidR="005B6612" w:rsidRPr="00D47CB1">
        <w:rPr>
          <w:b/>
          <w:sz w:val="20"/>
          <w:szCs w:val="20"/>
        </w:rPr>
        <w:t xml:space="preserve">Elder Dennis </w:t>
      </w:r>
      <w:proofErr w:type="spellStart"/>
      <w:r w:rsidR="005B6612" w:rsidRPr="00D47CB1">
        <w:rPr>
          <w:b/>
          <w:sz w:val="20"/>
          <w:szCs w:val="20"/>
        </w:rPr>
        <w:t>Neuenschwander</w:t>
      </w:r>
      <w:proofErr w:type="spellEnd"/>
      <w:r w:rsidRPr="00D47CB1">
        <w:rPr>
          <w:sz w:val="20"/>
          <w:szCs w:val="20"/>
        </w:rPr>
        <w:t xml:space="preserve"> of the P</w:t>
      </w:r>
      <w:r w:rsidR="00EC1387" w:rsidRPr="00D47CB1">
        <w:rPr>
          <w:sz w:val="20"/>
          <w:szCs w:val="20"/>
        </w:rPr>
        <w:t>residency of the S</w:t>
      </w:r>
      <w:r w:rsidR="005B6612" w:rsidRPr="00D47CB1">
        <w:rPr>
          <w:sz w:val="20"/>
          <w:szCs w:val="20"/>
        </w:rPr>
        <w:t xml:space="preserve">eventy </w:t>
      </w:r>
      <w:proofErr w:type="gramStart"/>
      <w:r w:rsidR="005B6612" w:rsidRPr="00D47CB1">
        <w:rPr>
          <w:sz w:val="20"/>
          <w:szCs w:val="20"/>
        </w:rPr>
        <w:t>taught :</w:t>
      </w:r>
      <w:proofErr w:type="gramEnd"/>
      <w:r w:rsidR="005B6612" w:rsidRPr="00D47CB1">
        <w:rPr>
          <w:sz w:val="20"/>
          <w:szCs w:val="20"/>
        </w:rPr>
        <w:t xml:space="preserve"> </w:t>
      </w:r>
      <w:r w:rsidR="00EC1387" w:rsidRPr="00D47CB1">
        <w:rPr>
          <w:sz w:val="20"/>
          <w:szCs w:val="20"/>
        </w:rPr>
        <w:t xml:space="preserve"> “</w:t>
      </w:r>
      <w:r w:rsidR="00BC1C83" w:rsidRPr="00D47CB1">
        <w:rPr>
          <w:sz w:val="20"/>
          <w:szCs w:val="20"/>
        </w:rPr>
        <w:t xml:space="preserve">Worthy participation in sacred gospel ordinances changes our lives and brings blessings and power to us that we would otherwise not enjoy. </w:t>
      </w:r>
      <w:r w:rsidR="00BC1C83" w:rsidRPr="008D49D9">
        <w:rPr>
          <w:sz w:val="20"/>
          <w:szCs w:val="20"/>
          <w:u w:val="single"/>
        </w:rPr>
        <w:t>The power of the Atonement itself is unlocked by sacred gospel ordinances that are performed under the keys of the priesthood</w:t>
      </w:r>
      <w:r w:rsidR="00BC1C83" w:rsidRPr="00D47CB1">
        <w:rPr>
          <w:sz w:val="20"/>
          <w:szCs w:val="20"/>
        </w:rPr>
        <w:t xml:space="preserve">. </w:t>
      </w:r>
    </w:p>
    <w:p w:rsidR="00BC1C83" w:rsidRPr="00D47CB1" w:rsidRDefault="00EC1387" w:rsidP="005B6612">
      <w:pPr>
        <w:pStyle w:val="NoSpacing"/>
        <w:rPr>
          <w:sz w:val="20"/>
          <w:szCs w:val="20"/>
        </w:rPr>
      </w:pPr>
      <w:r w:rsidRPr="00D47CB1">
        <w:rPr>
          <w:sz w:val="20"/>
          <w:szCs w:val="20"/>
        </w:rPr>
        <w:t xml:space="preserve">  “</w:t>
      </w:r>
      <w:r w:rsidR="00BC1C83" w:rsidRPr="00D47CB1">
        <w:rPr>
          <w:sz w:val="20"/>
          <w:szCs w:val="20"/>
        </w:rPr>
        <w:t xml:space="preserve">One of the most beautiful yet most common of the gospel ordinances </w:t>
      </w:r>
      <w:proofErr w:type="gramStart"/>
      <w:r w:rsidR="00BC1C83" w:rsidRPr="00D47CB1">
        <w:rPr>
          <w:sz w:val="20"/>
          <w:szCs w:val="20"/>
        </w:rPr>
        <w:t>is</w:t>
      </w:r>
      <w:proofErr w:type="gramEnd"/>
      <w:r w:rsidR="00BC1C83" w:rsidRPr="00D47CB1">
        <w:rPr>
          <w:sz w:val="20"/>
          <w:szCs w:val="20"/>
        </w:rPr>
        <w:t xml:space="preserve"> that of the sacrament. We participate in it literally thousands of times throughout our lives. Yet because of its ever-present nature in our sacrament meetings, we can easily miss its supernal significance. Partaking worthily of the sacrament can bring a </w:t>
      </w:r>
      <w:r w:rsidR="00BC1C83" w:rsidRPr="00D47CB1">
        <w:rPr>
          <w:sz w:val="20"/>
          <w:szCs w:val="20"/>
          <w:u w:val="single"/>
        </w:rPr>
        <w:t>weekly endowment of divine power in our lives</w:t>
      </w:r>
      <w:r w:rsidR="00BC1C83" w:rsidRPr="00D47CB1">
        <w:rPr>
          <w:sz w:val="20"/>
          <w:szCs w:val="20"/>
        </w:rPr>
        <w:t>.</w:t>
      </w:r>
    </w:p>
    <w:p w:rsidR="00BC1C83" w:rsidRPr="00D47CB1" w:rsidRDefault="00C22FF1" w:rsidP="005B6612">
      <w:pPr>
        <w:pStyle w:val="NoSpacing"/>
        <w:rPr>
          <w:sz w:val="20"/>
          <w:szCs w:val="20"/>
        </w:rPr>
      </w:pPr>
      <w:r w:rsidRPr="00D47CB1">
        <w:rPr>
          <w:sz w:val="20"/>
          <w:szCs w:val="20"/>
        </w:rPr>
        <w:t xml:space="preserve">   “A</w:t>
      </w:r>
      <w:r w:rsidR="00BC1C83" w:rsidRPr="00D47CB1">
        <w:rPr>
          <w:sz w:val="20"/>
          <w:szCs w:val="20"/>
        </w:rPr>
        <w:t>s we partake of the sacrament, we express our willingness to take the name of Christ upon us, to always remember Him, and to keep His commandments. For this, God extends His covenant that we will always have His Spirit to be with us. The Holy Spirit is the Comforter. As we come to the sacrament mourning for our sins, so may we also leave comforted and forgiven of our sins. Is it any wonder, then, that those who stay away from this sacred ordinance also estrange themselves from the covenant associated with it?</w:t>
      </w:r>
    </w:p>
    <w:p w:rsidR="00BC1C83" w:rsidRPr="00D47CB1" w:rsidRDefault="00C22FF1" w:rsidP="005B6612">
      <w:pPr>
        <w:pStyle w:val="NoSpacing"/>
        <w:rPr>
          <w:sz w:val="20"/>
          <w:szCs w:val="20"/>
        </w:rPr>
      </w:pPr>
      <w:r w:rsidRPr="00D47CB1">
        <w:rPr>
          <w:sz w:val="20"/>
          <w:szCs w:val="20"/>
        </w:rPr>
        <w:t xml:space="preserve">   “</w:t>
      </w:r>
      <w:r w:rsidR="00BC1C83" w:rsidRPr="00D47CB1">
        <w:rPr>
          <w:sz w:val="20"/>
          <w:szCs w:val="20"/>
        </w:rPr>
        <w:t xml:space="preserve">Sacred ordinances are ordained of God. They are essential to our salvation and exaltation. Through the sacred ordinances of the gospel, we learn of His kingdom and learn of Him, we enter into holy and eternal covenants, and we receive </w:t>
      </w:r>
      <w:r w:rsidR="00BC1C83" w:rsidRPr="00D47CB1">
        <w:rPr>
          <w:sz w:val="20"/>
          <w:szCs w:val="20"/>
          <w:u w:val="single"/>
        </w:rPr>
        <w:t>an endowment of divine power in our lives.</w:t>
      </w:r>
      <w:r w:rsidR="00BC1C83" w:rsidRPr="00D47CB1">
        <w:rPr>
          <w:sz w:val="20"/>
          <w:szCs w:val="20"/>
        </w:rPr>
        <w:t xml:space="preserve"> All of these things bring us to Christ that we may be perfected in Him.</w:t>
      </w:r>
      <w:r w:rsidRPr="00D47CB1">
        <w:rPr>
          <w:sz w:val="20"/>
          <w:szCs w:val="20"/>
        </w:rPr>
        <w:t>”</w:t>
      </w:r>
      <w:r w:rsidR="005B6612" w:rsidRPr="00D47CB1">
        <w:rPr>
          <w:sz w:val="20"/>
          <w:szCs w:val="20"/>
        </w:rPr>
        <w:t xml:space="preserve">  </w:t>
      </w:r>
      <w:r w:rsidR="005B6612" w:rsidRPr="00D47CB1">
        <w:rPr>
          <w:b/>
          <w:i/>
          <w:sz w:val="20"/>
          <w:szCs w:val="20"/>
        </w:rPr>
        <w:t>BYU Fireside Speech, reprinted in Ensign, Nov. 2001</w:t>
      </w:r>
    </w:p>
    <w:p w:rsidR="00D844A6" w:rsidRPr="00D47CB1" w:rsidRDefault="00D844A6" w:rsidP="000E5F61">
      <w:pPr>
        <w:pStyle w:val="NoSpacing"/>
        <w:rPr>
          <w:sz w:val="20"/>
          <w:szCs w:val="20"/>
        </w:rPr>
      </w:pPr>
    </w:p>
    <w:p w:rsidR="00E209D7" w:rsidRPr="006C614C" w:rsidRDefault="00E209D7" w:rsidP="00E209D7">
      <w:pPr>
        <w:pStyle w:val="NoSpacing"/>
      </w:pPr>
      <w:r w:rsidRPr="006C614C">
        <w:rPr>
          <w:b/>
        </w:rPr>
        <w:t>FEET SHOD WITH PREPARATION OF THE GOSPEL OF PEACE</w:t>
      </w:r>
    </w:p>
    <w:p w:rsidR="00E209D7" w:rsidRPr="00D47CB1" w:rsidRDefault="00E209D7" w:rsidP="00E209D7">
      <w:pPr>
        <w:pStyle w:val="NoSpacing"/>
        <w:rPr>
          <w:sz w:val="20"/>
          <w:szCs w:val="20"/>
        </w:rPr>
      </w:pPr>
      <w:r w:rsidRPr="00D47CB1">
        <w:rPr>
          <w:sz w:val="20"/>
          <w:szCs w:val="20"/>
        </w:rPr>
        <w:t xml:space="preserve">   Partaking of the sacrament puts us on the pathway to </w:t>
      </w:r>
      <w:r w:rsidR="007C5A41">
        <w:rPr>
          <w:sz w:val="20"/>
          <w:szCs w:val="20"/>
        </w:rPr>
        <w:t>making further saving covenants.</w:t>
      </w:r>
      <w:r w:rsidRPr="00D47CB1">
        <w:rPr>
          <w:sz w:val="20"/>
          <w:szCs w:val="20"/>
        </w:rPr>
        <w:t xml:space="preserve"> In April conference 2009, </w:t>
      </w:r>
      <w:r w:rsidRPr="00D47CB1">
        <w:rPr>
          <w:b/>
          <w:sz w:val="20"/>
          <w:szCs w:val="20"/>
        </w:rPr>
        <w:t>Elder David A. Bednar</w:t>
      </w:r>
      <w:r w:rsidRPr="00D47CB1">
        <w:rPr>
          <w:sz w:val="20"/>
          <w:szCs w:val="20"/>
        </w:rPr>
        <w:t xml:space="preserve"> of the Quorum of the Twelve quoted:</w:t>
      </w:r>
      <w:r w:rsidR="007C5A41">
        <w:rPr>
          <w:sz w:val="20"/>
          <w:szCs w:val="20"/>
        </w:rPr>
        <w:t xml:space="preserve"> </w:t>
      </w:r>
      <w:r w:rsidRPr="00D47CB1">
        <w:rPr>
          <w:sz w:val="20"/>
          <w:szCs w:val="20"/>
        </w:rPr>
        <w:t xml:space="preserve">“Elder Dallin H. Oaks has explained that in renewing our baptismal covenants by partaking of the emblems of the sacrament, ‘we do not witness that we take upon us the name of Jesus Christ. [Rather], we witness that we are </w:t>
      </w:r>
      <w:r w:rsidRPr="00D47CB1">
        <w:rPr>
          <w:sz w:val="20"/>
          <w:szCs w:val="20"/>
          <w:u w:val="single"/>
        </w:rPr>
        <w:t>willing</w:t>
      </w:r>
      <w:r w:rsidRPr="00D47CB1">
        <w:rPr>
          <w:sz w:val="20"/>
          <w:szCs w:val="20"/>
        </w:rPr>
        <w:t xml:space="preserve"> to do so. (See </w:t>
      </w:r>
      <w:hyperlink r:id="rId13" w:anchor="76" w:history="1">
        <w:r w:rsidRPr="00D47CB1">
          <w:rPr>
            <w:sz w:val="20"/>
            <w:szCs w:val="20"/>
          </w:rPr>
          <w:t>D&amp;C 20:77</w:t>
        </w:r>
      </w:hyperlink>
      <w:r w:rsidRPr="00D47CB1">
        <w:rPr>
          <w:sz w:val="20"/>
          <w:szCs w:val="20"/>
        </w:rPr>
        <w:t xml:space="preserve">.) The fact that we only witness to our willingness suggests that something else must happen before we actually take that sacred name upon us in the [ultimate and] most important sense’ </w:t>
      </w:r>
      <w:proofErr w:type="gramStart"/>
      <w:r w:rsidR="007C5A41" w:rsidRPr="007C5A41">
        <w:rPr>
          <w:b/>
          <w:i/>
          <w:sz w:val="18"/>
          <w:szCs w:val="18"/>
        </w:rPr>
        <w:t>(</w:t>
      </w:r>
      <w:r w:rsidRPr="007C5A41">
        <w:rPr>
          <w:b/>
          <w:i/>
          <w:sz w:val="18"/>
          <w:szCs w:val="18"/>
        </w:rPr>
        <w:t xml:space="preserve"> Ensign</w:t>
      </w:r>
      <w:proofErr w:type="gramEnd"/>
      <w:r w:rsidRPr="007C5A41">
        <w:rPr>
          <w:b/>
          <w:i/>
          <w:sz w:val="18"/>
          <w:szCs w:val="18"/>
        </w:rPr>
        <w:t>, May 1985, 81</w:t>
      </w:r>
      <w:r w:rsidRPr="00D47CB1">
        <w:rPr>
          <w:i/>
          <w:sz w:val="20"/>
          <w:szCs w:val="20"/>
        </w:rPr>
        <w:t xml:space="preserve">). </w:t>
      </w:r>
      <w:r w:rsidRPr="00D47CB1">
        <w:rPr>
          <w:sz w:val="20"/>
          <w:szCs w:val="20"/>
          <w:u w:val="single"/>
        </w:rPr>
        <w:t>The baptismal covenant clearly contemplates a future event or events and looks forward to the temple</w:t>
      </w:r>
      <w:r w:rsidRPr="00D47CB1">
        <w:rPr>
          <w:sz w:val="20"/>
          <w:szCs w:val="20"/>
        </w:rPr>
        <w:t>.</w:t>
      </w:r>
    </w:p>
    <w:p w:rsidR="00E209D7" w:rsidRPr="00D47CB1" w:rsidRDefault="008D49D9" w:rsidP="00E209D7">
      <w:pPr>
        <w:pStyle w:val="NoSpacing"/>
        <w:rPr>
          <w:sz w:val="20"/>
          <w:szCs w:val="20"/>
        </w:rPr>
      </w:pPr>
      <w:r>
        <w:rPr>
          <w:sz w:val="20"/>
          <w:szCs w:val="20"/>
        </w:rPr>
        <w:t xml:space="preserve">   “…The</w:t>
      </w:r>
      <w:r w:rsidR="00E209D7" w:rsidRPr="00D47CB1">
        <w:rPr>
          <w:sz w:val="20"/>
          <w:szCs w:val="20"/>
        </w:rPr>
        <w:t xml:space="preserve"> process of taking upon ourselves the name of Jesus Christ that is commenced in the waters of baptism is continued and enlarged in the house of the Lord. As we stand in the waters of baptism, we look to the temple. </w:t>
      </w:r>
      <w:r w:rsidR="00E209D7" w:rsidRPr="008D49D9">
        <w:rPr>
          <w:sz w:val="20"/>
          <w:szCs w:val="20"/>
          <w:u w:val="single"/>
        </w:rPr>
        <w:t>As we partake of the sacrament, we look to the temple</w:t>
      </w:r>
      <w:r w:rsidR="00E209D7" w:rsidRPr="00D47CB1">
        <w:rPr>
          <w:sz w:val="20"/>
          <w:szCs w:val="20"/>
        </w:rPr>
        <w:t>. We pledge to always remember the Savior and to keep His commandments as preparation to participate in the sacred ordinances of the temple and receive the highest blessings available through the name and by the authority of the Lord Jesus Christ. Thus, in the ordinances of the holy temple we more completely and fully take upon u</w:t>
      </w:r>
      <w:bookmarkStart w:id="0" w:name="_GoBack"/>
      <w:bookmarkEnd w:id="0"/>
      <w:r w:rsidR="00E209D7" w:rsidRPr="00D47CB1">
        <w:rPr>
          <w:sz w:val="20"/>
          <w:szCs w:val="20"/>
        </w:rPr>
        <w:t>s the name of Jesus Christ.”</w:t>
      </w:r>
    </w:p>
    <w:sectPr w:rsidR="00E209D7" w:rsidRPr="00D47CB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B5E" w:rsidRDefault="002A0B5E" w:rsidP="00F35D7E">
      <w:pPr>
        <w:spacing w:after="0" w:line="240" w:lineRule="auto"/>
      </w:pPr>
      <w:r>
        <w:separator/>
      </w:r>
    </w:p>
  </w:endnote>
  <w:endnote w:type="continuationSeparator" w:id="0">
    <w:p w:rsidR="002A0B5E" w:rsidRDefault="002A0B5E" w:rsidP="00F3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ivetalk">
    <w:panose1 w:val="02000600000000000000"/>
    <w:charset w:val="00"/>
    <w:family w:val="auto"/>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D7E" w:rsidRDefault="00F35D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D7E" w:rsidRDefault="00F35D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D7E" w:rsidRDefault="00F35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B5E" w:rsidRDefault="002A0B5E" w:rsidP="00F35D7E">
      <w:pPr>
        <w:spacing w:after="0" w:line="240" w:lineRule="auto"/>
      </w:pPr>
      <w:r>
        <w:separator/>
      </w:r>
    </w:p>
  </w:footnote>
  <w:footnote w:type="continuationSeparator" w:id="0">
    <w:p w:rsidR="002A0B5E" w:rsidRDefault="002A0B5E" w:rsidP="00F35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D7E" w:rsidRDefault="002A0B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437891" o:spid="_x0000_s2050" type="#_x0000_t75" style="position:absolute;margin-left:0;margin-top:0;width:451.55pt;height:647.95pt;z-index:-251657216;mso-position-horizontal:center;mso-position-horizontal-relative:margin;mso-position-vertical:center;mso-position-vertical-relative:margin" o:allowincell="f">
          <v:imagedata r:id="rId1" o:title="armor of Go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D7E" w:rsidRDefault="002A0B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437892" o:spid="_x0000_s2051" type="#_x0000_t75" style="position:absolute;margin-left:0;margin-top:0;width:451.55pt;height:647.95pt;z-index:-251656192;mso-position-horizontal:center;mso-position-horizontal-relative:margin;mso-position-vertical:center;mso-position-vertical-relative:margin" o:allowincell="f">
          <v:imagedata r:id="rId1" o:title="armor of Go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D7E" w:rsidRDefault="002A0B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437890" o:spid="_x0000_s2049" type="#_x0000_t75" style="position:absolute;margin-left:0;margin-top:0;width:451.55pt;height:647.95pt;z-index:-251658240;mso-position-horizontal:center;mso-position-horizontal-relative:margin;mso-position-vertical:center;mso-position-vertical-relative:margin" o:allowincell="f">
          <v:imagedata r:id="rId1" o:title="armor of Go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ACA"/>
    <w:rsid w:val="00000459"/>
    <w:rsid w:val="00015061"/>
    <w:rsid w:val="00016C75"/>
    <w:rsid w:val="000539C5"/>
    <w:rsid w:val="0009698A"/>
    <w:rsid w:val="000E5F61"/>
    <w:rsid w:val="000F0575"/>
    <w:rsid w:val="001829B0"/>
    <w:rsid w:val="001954F1"/>
    <w:rsid w:val="001A1A7E"/>
    <w:rsid w:val="002005C7"/>
    <w:rsid w:val="002A0B5E"/>
    <w:rsid w:val="00354CBD"/>
    <w:rsid w:val="00405B96"/>
    <w:rsid w:val="00432B95"/>
    <w:rsid w:val="0045009B"/>
    <w:rsid w:val="00473571"/>
    <w:rsid w:val="004E2ED4"/>
    <w:rsid w:val="00514437"/>
    <w:rsid w:val="005A6983"/>
    <w:rsid w:val="005B6612"/>
    <w:rsid w:val="00671958"/>
    <w:rsid w:val="00693EBB"/>
    <w:rsid w:val="006C614C"/>
    <w:rsid w:val="007C0A4E"/>
    <w:rsid w:val="007C5A41"/>
    <w:rsid w:val="00833AC2"/>
    <w:rsid w:val="00875FAB"/>
    <w:rsid w:val="008D49D9"/>
    <w:rsid w:val="00942023"/>
    <w:rsid w:val="00963136"/>
    <w:rsid w:val="00A039C4"/>
    <w:rsid w:val="00A766E0"/>
    <w:rsid w:val="00B01C37"/>
    <w:rsid w:val="00BC1C83"/>
    <w:rsid w:val="00BE0ACA"/>
    <w:rsid w:val="00C00407"/>
    <w:rsid w:val="00C22FF1"/>
    <w:rsid w:val="00C30394"/>
    <w:rsid w:val="00C5534C"/>
    <w:rsid w:val="00C649D2"/>
    <w:rsid w:val="00C67502"/>
    <w:rsid w:val="00CB60A8"/>
    <w:rsid w:val="00CF6E27"/>
    <w:rsid w:val="00D47CB1"/>
    <w:rsid w:val="00D844A6"/>
    <w:rsid w:val="00E209D7"/>
    <w:rsid w:val="00E71958"/>
    <w:rsid w:val="00EC1387"/>
    <w:rsid w:val="00F35D7E"/>
    <w:rsid w:val="00F75968"/>
    <w:rsid w:val="00F75EAA"/>
    <w:rsid w:val="00FD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ACA"/>
    <w:pPr>
      <w:spacing w:after="0" w:line="240" w:lineRule="auto"/>
    </w:pPr>
  </w:style>
  <w:style w:type="character" w:customStyle="1" w:styleId="emphasis3">
    <w:name w:val="emphasis3"/>
    <w:basedOn w:val="DefaultParagraphFont"/>
    <w:rsid w:val="00BC1C83"/>
    <w:rPr>
      <w:i/>
      <w:iCs/>
    </w:rPr>
  </w:style>
  <w:style w:type="character" w:styleId="Hyperlink">
    <w:name w:val="Hyperlink"/>
    <w:basedOn w:val="DefaultParagraphFont"/>
    <w:uiPriority w:val="99"/>
    <w:semiHidden/>
    <w:unhideWhenUsed/>
    <w:rsid w:val="000E5F61"/>
    <w:rPr>
      <w:strike w:val="0"/>
      <w:dstrike w:val="0"/>
      <w:color w:val="0000C0"/>
      <w:u w:val="none"/>
      <w:effect w:val="none"/>
    </w:rPr>
  </w:style>
  <w:style w:type="paragraph" w:styleId="NormalWeb">
    <w:name w:val="Normal (Web)"/>
    <w:basedOn w:val="Normal"/>
    <w:uiPriority w:val="99"/>
    <w:semiHidden/>
    <w:unhideWhenUsed/>
    <w:rsid w:val="000E5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0E5F61"/>
  </w:style>
  <w:style w:type="character" w:customStyle="1" w:styleId="emphasis2">
    <w:name w:val="emphasis2"/>
    <w:basedOn w:val="DefaultParagraphFont"/>
    <w:rsid w:val="000E5F61"/>
  </w:style>
  <w:style w:type="paragraph" w:styleId="BalloonText">
    <w:name w:val="Balloon Text"/>
    <w:basedOn w:val="Normal"/>
    <w:link w:val="BalloonTextChar"/>
    <w:uiPriority w:val="99"/>
    <w:semiHidden/>
    <w:unhideWhenUsed/>
    <w:rsid w:val="00D84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A6"/>
    <w:rPr>
      <w:rFonts w:ascii="Tahoma" w:hAnsi="Tahoma" w:cs="Tahoma"/>
      <w:sz w:val="16"/>
      <w:szCs w:val="16"/>
    </w:rPr>
  </w:style>
  <w:style w:type="character" w:customStyle="1" w:styleId="verse-number">
    <w:name w:val="verse-number"/>
    <w:basedOn w:val="DefaultParagraphFont"/>
    <w:rsid w:val="00CB60A8"/>
  </w:style>
  <w:style w:type="paragraph" w:styleId="Header">
    <w:name w:val="header"/>
    <w:basedOn w:val="Normal"/>
    <w:link w:val="HeaderChar"/>
    <w:uiPriority w:val="99"/>
    <w:unhideWhenUsed/>
    <w:rsid w:val="00F35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D7E"/>
  </w:style>
  <w:style w:type="paragraph" w:styleId="Footer">
    <w:name w:val="footer"/>
    <w:basedOn w:val="Normal"/>
    <w:link w:val="FooterChar"/>
    <w:uiPriority w:val="99"/>
    <w:unhideWhenUsed/>
    <w:rsid w:val="00F35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D7E"/>
  </w:style>
  <w:style w:type="table" w:styleId="TableGrid">
    <w:name w:val="Table Grid"/>
    <w:basedOn w:val="TableNormal"/>
    <w:uiPriority w:val="59"/>
    <w:rsid w:val="00514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ACA"/>
    <w:pPr>
      <w:spacing w:after="0" w:line="240" w:lineRule="auto"/>
    </w:pPr>
  </w:style>
  <w:style w:type="character" w:customStyle="1" w:styleId="emphasis3">
    <w:name w:val="emphasis3"/>
    <w:basedOn w:val="DefaultParagraphFont"/>
    <w:rsid w:val="00BC1C83"/>
    <w:rPr>
      <w:i/>
      <w:iCs/>
    </w:rPr>
  </w:style>
  <w:style w:type="character" w:styleId="Hyperlink">
    <w:name w:val="Hyperlink"/>
    <w:basedOn w:val="DefaultParagraphFont"/>
    <w:uiPriority w:val="99"/>
    <w:semiHidden/>
    <w:unhideWhenUsed/>
    <w:rsid w:val="000E5F61"/>
    <w:rPr>
      <w:strike w:val="0"/>
      <w:dstrike w:val="0"/>
      <w:color w:val="0000C0"/>
      <w:u w:val="none"/>
      <w:effect w:val="none"/>
    </w:rPr>
  </w:style>
  <w:style w:type="paragraph" w:styleId="NormalWeb">
    <w:name w:val="Normal (Web)"/>
    <w:basedOn w:val="Normal"/>
    <w:uiPriority w:val="99"/>
    <w:semiHidden/>
    <w:unhideWhenUsed/>
    <w:rsid w:val="000E5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0E5F61"/>
  </w:style>
  <w:style w:type="character" w:customStyle="1" w:styleId="emphasis2">
    <w:name w:val="emphasis2"/>
    <w:basedOn w:val="DefaultParagraphFont"/>
    <w:rsid w:val="000E5F61"/>
  </w:style>
  <w:style w:type="paragraph" w:styleId="BalloonText">
    <w:name w:val="Balloon Text"/>
    <w:basedOn w:val="Normal"/>
    <w:link w:val="BalloonTextChar"/>
    <w:uiPriority w:val="99"/>
    <w:semiHidden/>
    <w:unhideWhenUsed/>
    <w:rsid w:val="00D84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A6"/>
    <w:rPr>
      <w:rFonts w:ascii="Tahoma" w:hAnsi="Tahoma" w:cs="Tahoma"/>
      <w:sz w:val="16"/>
      <w:szCs w:val="16"/>
    </w:rPr>
  </w:style>
  <w:style w:type="character" w:customStyle="1" w:styleId="verse-number">
    <w:name w:val="verse-number"/>
    <w:basedOn w:val="DefaultParagraphFont"/>
    <w:rsid w:val="00CB60A8"/>
  </w:style>
  <w:style w:type="paragraph" w:styleId="Header">
    <w:name w:val="header"/>
    <w:basedOn w:val="Normal"/>
    <w:link w:val="HeaderChar"/>
    <w:uiPriority w:val="99"/>
    <w:unhideWhenUsed/>
    <w:rsid w:val="00F35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D7E"/>
  </w:style>
  <w:style w:type="paragraph" w:styleId="Footer">
    <w:name w:val="footer"/>
    <w:basedOn w:val="Normal"/>
    <w:link w:val="FooterChar"/>
    <w:uiPriority w:val="99"/>
    <w:unhideWhenUsed/>
    <w:rsid w:val="00F35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D7E"/>
  </w:style>
  <w:style w:type="table" w:styleId="TableGrid">
    <w:name w:val="Table Grid"/>
    <w:basedOn w:val="TableNormal"/>
    <w:uiPriority w:val="59"/>
    <w:rsid w:val="00514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53253">
      <w:bodyDiv w:val="1"/>
      <w:marLeft w:val="0"/>
      <w:marRight w:val="0"/>
      <w:marTop w:val="0"/>
      <w:marBottom w:val="0"/>
      <w:divBdr>
        <w:top w:val="none" w:sz="0" w:space="0" w:color="auto"/>
        <w:left w:val="none" w:sz="0" w:space="0" w:color="auto"/>
        <w:bottom w:val="none" w:sz="0" w:space="0" w:color="auto"/>
        <w:right w:val="none" w:sz="0" w:space="0" w:color="auto"/>
      </w:divBdr>
      <w:divsChild>
        <w:div w:id="1066957763">
          <w:marLeft w:val="0"/>
          <w:marRight w:val="0"/>
          <w:marTop w:val="0"/>
          <w:marBottom w:val="0"/>
          <w:divBdr>
            <w:top w:val="none" w:sz="0" w:space="0" w:color="auto"/>
            <w:left w:val="none" w:sz="0" w:space="0" w:color="auto"/>
            <w:bottom w:val="none" w:sz="0" w:space="0" w:color="auto"/>
            <w:right w:val="none" w:sz="0" w:space="0" w:color="auto"/>
          </w:divBdr>
          <w:divsChild>
            <w:div w:id="184288651">
              <w:marLeft w:val="0"/>
              <w:marRight w:val="0"/>
              <w:marTop w:val="0"/>
              <w:marBottom w:val="0"/>
              <w:divBdr>
                <w:top w:val="none" w:sz="0" w:space="0" w:color="auto"/>
                <w:left w:val="none" w:sz="0" w:space="0" w:color="auto"/>
                <w:bottom w:val="none" w:sz="0" w:space="0" w:color="auto"/>
                <w:right w:val="none" w:sz="0" w:space="0" w:color="auto"/>
              </w:divBdr>
              <w:divsChild>
                <w:div w:id="412900992">
                  <w:marLeft w:val="0"/>
                  <w:marRight w:val="0"/>
                  <w:marTop w:val="0"/>
                  <w:marBottom w:val="0"/>
                  <w:divBdr>
                    <w:top w:val="none" w:sz="0" w:space="0" w:color="auto"/>
                    <w:left w:val="single" w:sz="6" w:space="0" w:color="A08C6A"/>
                    <w:bottom w:val="none" w:sz="0" w:space="0" w:color="auto"/>
                    <w:right w:val="single" w:sz="6" w:space="0" w:color="A08C6A"/>
                  </w:divBdr>
                  <w:divsChild>
                    <w:div w:id="1171869856">
                      <w:marLeft w:val="0"/>
                      <w:marRight w:val="0"/>
                      <w:marTop w:val="0"/>
                      <w:marBottom w:val="0"/>
                      <w:divBdr>
                        <w:top w:val="none" w:sz="0" w:space="0" w:color="auto"/>
                        <w:left w:val="none" w:sz="0" w:space="0" w:color="auto"/>
                        <w:bottom w:val="none" w:sz="0" w:space="0" w:color="auto"/>
                        <w:right w:val="none" w:sz="0" w:space="0" w:color="auto"/>
                      </w:divBdr>
                      <w:divsChild>
                        <w:div w:id="1815373870">
                          <w:marLeft w:val="0"/>
                          <w:marRight w:val="0"/>
                          <w:marTop w:val="0"/>
                          <w:marBottom w:val="0"/>
                          <w:divBdr>
                            <w:top w:val="none" w:sz="0" w:space="0" w:color="auto"/>
                            <w:left w:val="none" w:sz="0" w:space="0" w:color="auto"/>
                            <w:bottom w:val="none" w:sz="0" w:space="0" w:color="auto"/>
                            <w:right w:val="none" w:sz="0" w:space="0" w:color="auto"/>
                          </w:divBdr>
                          <w:divsChild>
                            <w:div w:id="1359349800">
                              <w:marLeft w:val="0"/>
                              <w:marRight w:val="0"/>
                              <w:marTop w:val="0"/>
                              <w:marBottom w:val="0"/>
                              <w:divBdr>
                                <w:top w:val="none" w:sz="0" w:space="0" w:color="auto"/>
                                <w:left w:val="none" w:sz="0" w:space="0" w:color="auto"/>
                                <w:bottom w:val="none" w:sz="0" w:space="0" w:color="auto"/>
                                <w:right w:val="none" w:sz="0" w:space="0" w:color="auto"/>
                              </w:divBdr>
                              <w:divsChild>
                                <w:div w:id="7609605">
                                  <w:marLeft w:val="0"/>
                                  <w:marRight w:val="0"/>
                                  <w:marTop w:val="0"/>
                                  <w:marBottom w:val="0"/>
                                  <w:divBdr>
                                    <w:top w:val="none" w:sz="0" w:space="0" w:color="auto"/>
                                    <w:left w:val="none" w:sz="0" w:space="0" w:color="auto"/>
                                    <w:bottom w:val="none" w:sz="0" w:space="0" w:color="auto"/>
                                    <w:right w:val="none" w:sz="0" w:space="0" w:color="auto"/>
                                  </w:divBdr>
                                  <w:divsChild>
                                    <w:div w:id="1261835882">
                                      <w:marLeft w:val="0"/>
                                      <w:marRight w:val="0"/>
                                      <w:marTop w:val="0"/>
                                      <w:marBottom w:val="0"/>
                                      <w:divBdr>
                                        <w:top w:val="none" w:sz="0" w:space="0" w:color="auto"/>
                                        <w:left w:val="none" w:sz="0" w:space="0" w:color="auto"/>
                                        <w:bottom w:val="none" w:sz="0" w:space="0" w:color="auto"/>
                                        <w:right w:val="none" w:sz="0" w:space="0" w:color="auto"/>
                                      </w:divBdr>
                                      <w:divsChild>
                                        <w:div w:id="849610334">
                                          <w:marLeft w:val="0"/>
                                          <w:marRight w:val="0"/>
                                          <w:marTop w:val="0"/>
                                          <w:marBottom w:val="0"/>
                                          <w:divBdr>
                                            <w:top w:val="none" w:sz="0" w:space="0" w:color="auto"/>
                                            <w:left w:val="none" w:sz="0" w:space="0" w:color="auto"/>
                                            <w:bottom w:val="none" w:sz="0" w:space="0" w:color="auto"/>
                                            <w:right w:val="none" w:sz="0" w:space="0" w:color="auto"/>
                                          </w:divBdr>
                                          <w:divsChild>
                                            <w:div w:id="1294948686">
                                              <w:marLeft w:val="0"/>
                                              <w:marRight w:val="0"/>
                                              <w:marTop w:val="0"/>
                                              <w:marBottom w:val="0"/>
                                              <w:divBdr>
                                                <w:top w:val="none" w:sz="0" w:space="0" w:color="auto"/>
                                                <w:left w:val="none" w:sz="0" w:space="0" w:color="auto"/>
                                                <w:bottom w:val="none" w:sz="0" w:space="0" w:color="auto"/>
                                                <w:right w:val="none" w:sz="0" w:space="0" w:color="auto"/>
                                              </w:divBdr>
                                              <w:divsChild>
                                                <w:div w:id="2115128904">
                                                  <w:marLeft w:val="0"/>
                                                  <w:marRight w:val="0"/>
                                                  <w:marTop w:val="0"/>
                                                  <w:marBottom w:val="0"/>
                                                  <w:divBdr>
                                                    <w:top w:val="none" w:sz="0" w:space="0" w:color="auto"/>
                                                    <w:left w:val="none" w:sz="0" w:space="0" w:color="auto"/>
                                                    <w:bottom w:val="none" w:sz="0" w:space="0" w:color="auto"/>
                                                    <w:right w:val="none" w:sz="0" w:space="0" w:color="auto"/>
                                                  </w:divBdr>
                                                </w:div>
                                                <w:div w:id="1278372532">
                                                  <w:marLeft w:val="0"/>
                                                  <w:marRight w:val="0"/>
                                                  <w:marTop w:val="0"/>
                                                  <w:marBottom w:val="0"/>
                                                  <w:divBdr>
                                                    <w:top w:val="none" w:sz="0" w:space="0" w:color="auto"/>
                                                    <w:left w:val="none" w:sz="0" w:space="0" w:color="auto"/>
                                                    <w:bottom w:val="none" w:sz="0" w:space="0" w:color="auto"/>
                                                    <w:right w:val="none" w:sz="0" w:space="0" w:color="auto"/>
                                                  </w:divBdr>
                                                </w:div>
                                                <w:div w:id="603465061">
                                                  <w:marLeft w:val="0"/>
                                                  <w:marRight w:val="0"/>
                                                  <w:marTop w:val="0"/>
                                                  <w:marBottom w:val="0"/>
                                                  <w:divBdr>
                                                    <w:top w:val="none" w:sz="0" w:space="0" w:color="auto"/>
                                                    <w:left w:val="none" w:sz="0" w:space="0" w:color="auto"/>
                                                    <w:bottom w:val="none" w:sz="0" w:space="0" w:color="auto"/>
                                                    <w:right w:val="none" w:sz="0" w:space="0" w:color="auto"/>
                                                  </w:divBdr>
                                                </w:div>
                                                <w:div w:id="710307170">
                                                  <w:marLeft w:val="0"/>
                                                  <w:marRight w:val="0"/>
                                                  <w:marTop w:val="0"/>
                                                  <w:marBottom w:val="0"/>
                                                  <w:divBdr>
                                                    <w:top w:val="none" w:sz="0" w:space="0" w:color="auto"/>
                                                    <w:left w:val="none" w:sz="0" w:space="0" w:color="auto"/>
                                                    <w:bottom w:val="none" w:sz="0" w:space="0" w:color="auto"/>
                                                    <w:right w:val="none" w:sz="0" w:space="0" w:color="auto"/>
                                                  </w:divBdr>
                                                </w:div>
                                                <w:div w:id="19980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769844">
      <w:bodyDiv w:val="1"/>
      <w:marLeft w:val="0"/>
      <w:marRight w:val="0"/>
      <w:marTop w:val="0"/>
      <w:marBottom w:val="0"/>
      <w:divBdr>
        <w:top w:val="none" w:sz="0" w:space="0" w:color="auto"/>
        <w:left w:val="none" w:sz="0" w:space="0" w:color="auto"/>
        <w:bottom w:val="none" w:sz="0" w:space="0" w:color="auto"/>
        <w:right w:val="none" w:sz="0" w:space="0" w:color="auto"/>
      </w:divBdr>
      <w:divsChild>
        <w:div w:id="398215253">
          <w:marLeft w:val="0"/>
          <w:marRight w:val="0"/>
          <w:marTop w:val="0"/>
          <w:marBottom w:val="0"/>
          <w:divBdr>
            <w:top w:val="none" w:sz="0" w:space="0" w:color="auto"/>
            <w:left w:val="none" w:sz="0" w:space="0" w:color="auto"/>
            <w:bottom w:val="none" w:sz="0" w:space="0" w:color="auto"/>
            <w:right w:val="none" w:sz="0" w:space="0" w:color="auto"/>
          </w:divBdr>
          <w:divsChild>
            <w:div w:id="11541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16866">
      <w:bodyDiv w:val="1"/>
      <w:marLeft w:val="0"/>
      <w:marRight w:val="0"/>
      <w:marTop w:val="0"/>
      <w:marBottom w:val="0"/>
      <w:divBdr>
        <w:top w:val="none" w:sz="0" w:space="0" w:color="auto"/>
        <w:left w:val="none" w:sz="0" w:space="0" w:color="auto"/>
        <w:bottom w:val="none" w:sz="0" w:space="0" w:color="auto"/>
        <w:right w:val="none" w:sz="0" w:space="0" w:color="auto"/>
      </w:divBdr>
      <w:divsChild>
        <w:div w:id="1164706580">
          <w:marLeft w:val="0"/>
          <w:marRight w:val="0"/>
          <w:marTop w:val="0"/>
          <w:marBottom w:val="0"/>
          <w:divBdr>
            <w:top w:val="none" w:sz="0" w:space="0" w:color="auto"/>
            <w:left w:val="none" w:sz="0" w:space="0" w:color="auto"/>
            <w:bottom w:val="none" w:sz="0" w:space="0" w:color="auto"/>
            <w:right w:val="none" w:sz="0" w:space="0" w:color="auto"/>
          </w:divBdr>
          <w:divsChild>
            <w:div w:id="1452239301">
              <w:marLeft w:val="0"/>
              <w:marRight w:val="0"/>
              <w:marTop w:val="0"/>
              <w:marBottom w:val="0"/>
              <w:divBdr>
                <w:top w:val="none" w:sz="0" w:space="0" w:color="auto"/>
                <w:left w:val="none" w:sz="0" w:space="0" w:color="auto"/>
                <w:bottom w:val="none" w:sz="0" w:space="0" w:color="auto"/>
                <w:right w:val="none" w:sz="0" w:space="0" w:color="auto"/>
              </w:divBdr>
              <w:divsChild>
                <w:div w:id="532117041">
                  <w:marLeft w:val="0"/>
                  <w:marRight w:val="0"/>
                  <w:marTop w:val="0"/>
                  <w:marBottom w:val="0"/>
                  <w:divBdr>
                    <w:top w:val="none" w:sz="0" w:space="0" w:color="auto"/>
                    <w:left w:val="none" w:sz="0" w:space="0" w:color="auto"/>
                    <w:bottom w:val="none" w:sz="0" w:space="0" w:color="auto"/>
                    <w:right w:val="none" w:sz="0" w:space="0" w:color="auto"/>
                  </w:divBdr>
                  <w:divsChild>
                    <w:div w:id="1568764446">
                      <w:marLeft w:val="0"/>
                      <w:marRight w:val="0"/>
                      <w:marTop w:val="0"/>
                      <w:marBottom w:val="0"/>
                      <w:divBdr>
                        <w:top w:val="none" w:sz="0" w:space="0" w:color="auto"/>
                        <w:left w:val="none" w:sz="0" w:space="0" w:color="auto"/>
                        <w:bottom w:val="none" w:sz="0" w:space="0" w:color="auto"/>
                        <w:right w:val="none" w:sz="0" w:space="0" w:color="auto"/>
                      </w:divBdr>
                      <w:divsChild>
                        <w:div w:id="182282597">
                          <w:marLeft w:val="0"/>
                          <w:marRight w:val="0"/>
                          <w:marTop w:val="0"/>
                          <w:marBottom w:val="0"/>
                          <w:divBdr>
                            <w:top w:val="none" w:sz="0" w:space="0" w:color="auto"/>
                            <w:left w:val="none" w:sz="0" w:space="0" w:color="auto"/>
                            <w:bottom w:val="none" w:sz="0" w:space="0" w:color="auto"/>
                            <w:right w:val="none" w:sz="0" w:space="0" w:color="auto"/>
                          </w:divBdr>
                          <w:divsChild>
                            <w:div w:id="1380089635">
                              <w:marLeft w:val="0"/>
                              <w:marRight w:val="0"/>
                              <w:marTop w:val="1140"/>
                              <w:marBottom w:val="0"/>
                              <w:divBdr>
                                <w:top w:val="none" w:sz="0" w:space="0" w:color="auto"/>
                                <w:left w:val="none" w:sz="0" w:space="0" w:color="auto"/>
                                <w:bottom w:val="none" w:sz="0" w:space="0" w:color="auto"/>
                                <w:right w:val="none" w:sz="0" w:space="0" w:color="auto"/>
                              </w:divBdr>
                              <w:divsChild>
                                <w:div w:id="20122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710232">
      <w:bodyDiv w:val="1"/>
      <w:marLeft w:val="0"/>
      <w:marRight w:val="0"/>
      <w:marTop w:val="0"/>
      <w:marBottom w:val="0"/>
      <w:divBdr>
        <w:top w:val="none" w:sz="0" w:space="0" w:color="auto"/>
        <w:left w:val="none" w:sz="0" w:space="0" w:color="auto"/>
        <w:bottom w:val="none" w:sz="0" w:space="0" w:color="auto"/>
        <w:right w:val="none" w:sz="0" w:space="0" w:color="auto"/>
      </w:divBdr>
      <w:divsChild>
        <w:div w:id="463044027">
          <w:marLeft w:val="0"/>
          <w:marRight w:val="0"/>
          <w:marTop w:val="0"/>
          <w:marBottom w:val="0"/>
          <w:divBdr>
            <w:top w:val="none" w:sz="0" w:space="0" w:color="auto"/>
            <w:left w:val="none" w:sz="0" w:space="0" w:color="auto"/>
            <w:bottom w:val="none" w:sz="0" w:space="0" w:color="auto"/>
            <w:right w:val="none" w:sz="0" w:space="0" w:color="auto"/>
          </w:divBdr>
          <w:divsChild>
            <w:div w:id="1075394121">
              <w:marLeft w:val="0"/>
              <w:marRight w:val="0"/>
              <w:marTop w:val="0"/>
              <w:marBottom w:val="0"/>
              <w:divBdr>
                <w:top w:val="none" w:sz="0" w:space="0" w:color="auto"/>
                <w:left w:val="none" w:sz="0" w:space="0" w:color="auto"/>
                <w:bottom w:val="none" w:sz="0" w:space="0" w:color="auto"/>
                <w:right w:val="none" w:sz="0" w:space="0" w:color="auto"/>
              </w:divBdr>
              <w:divsChild>
                <w:div w:id="1414816042">
                  <w:marLeft w:val="0"/>
                  <w:marRight w:val="0"/>
                  <w:marTop w:val="0"/>
                  <w:marBottom w:val="0"/>
                  <w:divBdr>
                    <w:top w:val="none" w:sz="0" w:space="0" w:color="auto"/>
                    <w:left w:val="none" w:sz="0" w:space="0" w:color="auto"/>
                    <w:bottom w:val="none" w:sz="0" w:space="0" w:color="auto"/>
                    <w:right w:val="none" w:sz="0" w:space="0" w:color="auto"/>
                  </w:divBdr>
                  <w:divsChild>
                    <w:div w:id="1558275108">
                      <w:marLeft w:val="0"/>
                      <w:marRight w:val="0"/>
                      <w:marTop w:val="0"/>
                      <w:marBottom w:val="0"/>
                      <w:divBdr>
                        <w:top w:val="none" w:sz="0" w:space="0" w:color="auto"/>
                        <w:left w:val="none" w:sz="0" w:space="0" w:color="auto"/>
                        <w:bottom w:val="none" w:sz="0" w:space="0" w:color="auto"/>
                        <w:right w:val="none" w:sz="0" w:space="0" w:color="auto"/>
                      </w:divBdr>
                      <w:divsChild>
                        <w:div w:id="812677297">
                          <w:marLeft w:val="0"/>
                          <w:marRight w:val="0"/>
                          <w:marTop w:val="0"/>
                          <w:marBottom w:val="0"/>
                          <w:divBdr>
                            <w:top w:val="none" w:sz="0" w:space="0" w:color="auto"/>
                            <w:left w:val="none" w:sz="0" w:space="0" w:color="auto"/>
                            <w:bottom w:val="none" w:sz="0" w:space="0" w:color="auto"/>
                            <w:right w:val="none" w:sz="0" w:space="0" w:color="auto"/>
                          </w:divBdr>
                          <w:divsChild>
                            <w:div w:id="969939614">
                              <w:marLeft w:val="0"/>
                              <w:marRight w:val="0"/>
                              <w:marTop w:val="1140"/>
                              <w:marBottom w:val="0"/>
                              <w:divBdr>
                                <w:top w:val="none" w:sz="0" w:space="0" w:color="auto"/>
                                <w:left w:val="none" w:sz="0" w:space="0" w:color="auto"/>
                                <w:bottom w:val="none" w:sz="0" w:space="0" w:color="auto"/>
                                <w:right w:val="none" w:sz="0" w:space="0" w:color="auto"/>
                              </w:divBdr>
                              <w:divsChild>
                                <w:div w:id="19283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954102">
      <w:bodyDiv w:val="1"/>
      <w:marLeft w:val="0"/>
      <w:marRight w:val="0"/>
      <w:marTop w:val="0"/>
      <w:marBottom w:val="0"/>
      <w:divBdr>
        <w:top w:val="none" w:sz="0" w:space="0" w:color="auto"/>
        <w:left w:val="none" w:sz="0" w:space="0" w:color="auto"/>
        <w:bottom w:val="none" w:sz="0" w:space="0" w:color="auto"/>
        <w:right w:val="none" w:sz="0" w:space="0" w:color="auto"/>
      </w:divBdr>
      <w:divsChild>
        <w:div w:id="1456942687">
          <w:marLeft w:val="0"/>
          <w:marRight w:val="0"/>
          <w:marTop w:val="0"/>
          <w:marBottom w:val="0"/>
          <w:divBdr>
            <w:top w:val="none" w:sz="0" w:space="0" w:color="auto"/>
            <w:left w:val="none" w:sz="0" w:space="0" w:color="auto"/>
            <w:bottom w:val="none" w:sz="0" w:space="0" w:color="auto"/>
            <w:right w:val="none" w:sz="0" w:space="0" w:color="auto"/>
          </w:divBdr>
          <w:divsChild>
            <w:div w:id="1497039030">
              <w:marLeft w:val="0"/>
              <w:marRight w:val="0"/>
              <w:marTop w:val="0"/>
              <w:marBottom w:val="0"/>
              <w:divBdr>
                <w:top w:val="none" w:sz="0" w:space="0" w:color="auto"/>
                <w:left w:val="none" w:sz="0" w:space="0" w:color="auto"/>
                <w:bottom w:val="none" w:sz="0" w:space="0" w:color="auto"/>
                <w:right w:val="none" w:sz="0" w:space="0" w:color="auto"/>
              </w:divBdr>
              <w:divsChild>
                <w:div w:id="48891083">
                  <w:marLeft w:val="0"/>
                  <w:marRight w:val="0"/>
                  <w:marTop w:val="0"/>
                  <w:marBottom w:val="0"/>
                  <w:divBdr>
                    <w:top w:val="none" w:sz="0" w:space="0" w:color="auto"/>
                    <w:left w:val="single" w:sz="6" w:space="0" w:color="A08C6A"/>
                    <w:bottom w:val="none" w:sz="0" w:space="0" w:color="auto"/>
                    <w:right w:val="single" w:sz="6" w:space="0" w:color="A08C6A"/>
                  </w:divBdr>
                  <w:divsChild>
                    <w:div w:id="1685932397">
                      <w:marLeft w:val="0"/>
                      <w:marRight w:val="0"/>
                      <w:marTop w:val="0"/>
                      <w:marBottom w:val="0"/>
                      <w:divBdr>
                        <w:top w:val="none" w:sz="0" w:space="0" w:color="auto"/>
                        <w:left w:val="none" w:sz="0" w:space="0" w:color="auto"/>
                        <w:bottom w:val="none" w:sz="0" w:space="0" w:color="auto"/>
                        <w:right w:val="none" w:sz="0" w:space="0" w:color="auto"/>
                      </w:divBdr>
                      <w:divsChild>
                        <w:div w:id="169180545">
                          <w:marLeft w:val="0"/>
                          <w:marRight w:val="0"/>
                          <w:marTop w:val="0"/>
                          <w:marBottom w:val="0"/>
                          <w:divBdr>
                            <w:top w:val="none" w:sz="0" w:space="0" w:color="auto"/>
                            <w:left w:val="none" w:sz="0" w:space="0" w:color="auto"/>
                            <w:bottom w:val="none" w:sz="0" w:space="0" w:color="auto"/>
                            <w:right w:val="none" w:sz="0" w:space="0" w:color="auto"/>
                          </w:divBdr>
                          <w:divsChild>
                            <w:div w:id="539707878">
                              <w:marLeft w:val="0"/>
                              <w:marRight w:val="0"/>
                              <w:marTop w:val="0"/>
                              <w:marBottom w:val="0"/>
                              <w:divBdr>
                                <w:top w:val="none" w:sz="0" w:space="0" w:color="auto"/>
                                <w:left w:val="none" w:sz="0" w:space="0" w:color="auto"/>
                                <w:bottom w:val="none" w:sz="0" w:space="0" w:color="auto"/>
                                <w:right w:val="none" w:sz="0" w:space="0" w:color="auto"/>
                              </w:divBdr>
                              <w:divsChild>
                                <w:div w:id="2025278804">
                                  <w:marLeft w:val="0"/>
                                  <w:marRight w:val="0"/>
                                  <w:marTop w:val="0"/>
                                  <w:marBottom w:val="0"/>
                                  <w:divBdr>
                                    <w:top w:val="none" w:sz="0" w:space="0" w:color="auto"/>
                                    <w:left w:val="none" w:sz="0" w:space="0" w:color="auto"/>
                                    <w:bottom w:val="none" w:sz="0" w:space="0" w:color="auto"/>
                                    <w:right w:val="none" w:sz="0" w:space="0" w:color="auto"/>
                                  </w:divBdr>
                                  <w:divsChild>
                                    <w:div w:id="628390527">
                                      <w:marLeft w:val="0"/>
                                      <w:marRight w:val="0"/>
                                      <w:marTop w:val="0"/>
                                      <w:marBottom w:val="0"/>
                                      <w:divBdr>
                                        <w:top w:val="none" w:sz="0" w:space="0" w:color="auto"/>
                                        <w:left w:val="none" w:sz="0" w:space="0" w:color="auto"/>
                                        <w:bottom w:val="none" w:sz="0" w:space="0" w:color="auto"/>
                                        <w:right w:val="none" w:sz="0" w:space="0" w:color="auto"/>
                                      </w:divBdr>
                                      <w:divsChild>
                                        <w:div w:id="1923417269">
                                          <w:marLeft w:val="0"/>
                                          <w:marRight w:val="0"/>
                                          <w:marTop w:val="0"/>
                                          <w:marBottom w:val="0"/>
                                          <w:divBdr>
                                            <w:top w:val="none" w:sz="0" w:space="0" w:color="auto"/>
                                            <w:left w:val="none" w:sz="0" w:space="0" w:color="auto"/>
                                            <w:bottom w:val="none" w:sz="0" w:space="0" w:color="auto"/>
                                            <w:right w:val="none" w:sz="0" w:space="0" w:color="auto"/>
                                          </w:divBdr>
                                          <w:divsChild>
                                            <w:div w:id="14708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116369">
      <w:bodyDiv w:val="1"/>
      <w:marLeft w:val="0"/>
      <w:marRight w:val="0"/>
      <w:marTop w:val="0"/>
      <w:marBottom w:val="0"/>
      <w:divBdr>
        <w:top w:val="none" w:sz="0" w:space="0" w:color="auto"/>
        <w:left w:val="none" w:sz="0" w:space="0" w:color="auto"/>
        <w:bottom w:val="none" w:sz="0" w:space="0" w:color="auto"/>
        <w:right w:val="none" w:sz="0" w:space="0" w:color="auto"/>
      </w:divBdr>
      <w:divsChild>
        <w:div w:id="1030649415">
          <w:marLeft w:val="0"/>
          <w:marRight w:val="0"/>
          <w:marTop w:val="0"/>
          <w:marBottom w:val="0"/>
          <w:divBdr>
            <w:top w:val="none" w:sz="0" w:space="0" w:color="auto"/>
            <w:left w:val="none" w:sz="0" w:space="0" w:color="auto"/>
            <w:bottom w:val="none" w:sz="0" w:space="0" w:color="auto"/>
            <w:right w:val="none" w:sz="0" w:space="0" w:color="auto"/>
          </w:divBdr>
          <w:divsChild>
            <w:div w:id="764888684">
              <w:marLeft w:val="0"/>
              <w:marRight w:val="0"/>
              <w:marTop w:val="0"/>
              <w:marBottom w:val="0"/>
              <w:divBdr>
                <w:top w:val="none" w:sz="0" w:space="0" w:color="auto"/>
                <w:left w:val="none" w:sz="0" w:space="0" w:color="auto"/>
                <w:bottom w:val="none" w:sz="0" w:space="0" w:color="auto"/>
                <w:right w:val="none" w:sz="0" w:space="0" w:color="auto"/>
              </w:divBdr>
              <w:divsChild>
                <w:div w:id="364722525">
                  <w:marLeft w:val="0"/>
                  <w:marRight w:val="0"/>
                  <w:marTop w:val="0"/>
                  <w:marBottom w:val="1020"/>
                  <w:divBdr>
                    <w:top w:val="none" w:sz="0" w:space="0" w:color="auto"/>
                    <w:left w:val="none" w:sz="0" w:space="0" w:color="auto"/>
                    <w:bottom w:val="none" w:sz="0" w:space="0" w:color="auto"/>
                    <w:right w:val="none" w:sz="0" w:space="0" w:color="auto"/>
                  </w:divBdr>
                  <w:divsChild>
                    <w:div w:id="996110444">
                      <w:marLeft w:val="0"/>
                      <w:marRight w:val="0"/>
                      <w:marTop w:val="0"/>
                      <w:marBottom w:val="0"/>
                      <w:divBdr>
                        <w:top w:val="none" w:sz="0" w:space="0" w:color="auto"/>
                        <w:left w:val="none" w:sz="0" w:space="0" w:color="auto"/>
                        <w:bottom w:val="none" w:sz="0" w:space="0" w:color="auto"/>
                        <w:right w:val="none" w:sz="0" w:space="0" w:color="auto"/>
                      </w:divBdr>
                      <w:divsChild>
                        <w:div w:id="181747254">
                          <w:marLeft w:val="0"/>
                          <w:marRight w:val="0"/>
                          <w:marTop w:val="0"/>
                          <w:marBottom w:val="0"/>
                          <w:divBdr>
                            <w:top w:val="none" w:sz="0" w:space="0" w:color="auto"/>
                            <w:left w:val="none" w:sz="0" w:space="0" w:color="auto"/>
                            <w:bottom w:val="none" w:sz="0" w:space="0" w:color="auto"/>
                            <w:right w:val="none" w:sz="0" w:space="0" w:color="auto"/>
                          </w:divBdr>
                          <w:divsChild>
                            <w:div w:id="129442635">
                              <w:marLeft w:val="0"/>
                              <w:marRight w:val="0"/>
                              <w:marTop w:val="0"/>
                              <w:marBottom w:val="0"/>
                              <w:divBdr>
                                <w:top w:val="none" w:sz="0" w:space="0" w:color="auto"/>
                                <w:left w:val="none" w:sz="0" w:space="0" w:color="auto"/>
                                <w:bottom w:val="none" w:sz="0" w:space="0" w:color="auto"/>
                                <w:right w:val="none" w:sz="0" w:space="0" w:color="auto"/>
                              </w:divBdr>
                              <w:divsChild>
                                <w:div w:id="37973267">
                                  <w:marLeft w:val="0"/>
                                  <w:marRight w:val="0"/>
                                  <w:marTop w:val="0"/>
                                  <w:marBottom w:val="0"/>
                                  <w:divBdr>
                                    <w:top w:val="none" w:sz="0" w:space="0" w:color="auto"/>
                                    <w:left w:val="none" w:sz="0" w:space="0" w:color="auto"/>
                                    <w:bottom w:val="none" w:sz="0" w:space="0" w:color="auto"/>
                                    <w:right w:val="none" w:sz="0" w:space="0" w:color="auto"/>
                                  </w:divBdr>
                                  <w:divsChild>
                                    <w:div w:id="470711204">
                                      <w:marLeft w:val="0"/>
                                      <w:marRight w:val="0"/>
                                      <w:marTop w:val="0"/>
                                      <w:marBottom w:val="0"/>
                                      <w:divBdr>
                                        <w:top w:val="none" w:sz="0" w:space="0" w:color="auto"/>
                                        <w:left w:val="none" w:sz="0" w:space="0" w:color="auto"/>
                                        <w:bottom w:val="none" w:sz="0" w:space="0" w:color="auto"/>
                                        <w:right w:val="none" w:sz="0" w:space="0" w:color="auto"/>
                                      </w:divBdr>
                                      <w:divsChild>
                                        <w:div w:id="4985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s://www.lds.org/scriptures/dc-testament/dc/20.77?lang=eng"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ds.org/scriptures/dc-testament/dc/93.24?lang=en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ds.org/scriptures/nt/eph/6.14?lang=e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javascript:void(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C0EBA-C4E4-45F3-9288-2AA3DACB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c:creator>
  <cp:lastModifiedBy>Fon</cp:lastModifiedBy>
  <cp:revision>2</cp:revision>
  <dcterms:created xsi:type="dcterms:W3CDTF">2017-08-01T16:26:00Z</dcterms:created>
  <dcterms:modified xsi:type="dcterms:W3CDTF">2017-08-01T16:26:00Z</dcterms:modified>
</cp:coreProperties>
</file>